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3C" w:rsidRPr="00B83CEA" w:rsidRDefault="00C41C94" w:rsidP="00962F3C">
      <w:pPr>
        <w:pStyle w:val="LGAItemNoHeading"/>
        <w:spacing w:before="120" w:after="120" w:line="240" w:lineRule="auto"/>
        <w:rPr>
          <w:rFonts w:ascii="Arial" w:hAnsi="Arial" w:cs="Arial"/>
          <w:sz w:val="28"/>
          <w:szCs w:val="28"/>
        </w:rPr>
      </w:pPr>
      <w:r>
        <w:rPr>
          <w:rFonts w:ascii="Arial" w:hAnsi="Arial" w:cs="Arial"/>
          <w:sz w:val="28"/>
          <w:szCs w:val="28"/>
        </w:rPr>
        <w:t>Improvement and Innovation Board</w:t>
      </w:r>
      <w:r w:rsidR="00962F3C" w:rsidRPr="00B83CEA">
        <w:rPr>
          <w:rFonts w:ascii="Arial" w:hAnsi="Arial" w:cs="Arial"/>
          <w:sz w:val="28"/>
          <w:szCs w:val="28"/>
        </w:rPr>
        <w:t xml:space="preserve"> – report from </w:t>
      </w:r>
      <w:r w:rsidR="00AC005F" w:rsidRPr="00B83CEA">
        <w:rPr>
          <w:rFonts w:ascii="Arial" w:hAnsi="Arial" w:cs="Arial"/>
          <w:sz w:val="28"/>
          <w:szCs w:val="28"/>
        </w:rPr>
        <w:t xml:space="preserve">Cllr </w:t>
      </w:r>
      <w:r>
        <w:rPr>
          <w:rFonts w:ascii="Arial" w:hAnsi="Arial" w:cs="Arial"/>
          <w:sz w:val="28"/>
          <w:szCs w:val="28"/>
        </w:rPr>
        <w:t>Paul Bettison</w:t>
      </w:r>
      <w:r w:rsidR="00962F3C" w:rsidRPr="00B83CEA">
        <w:rPr>
          <w:rFonts w:ascii="Arial" w:hAnsi="Arial" w:cs="Arial"/>
          <w:sz w:val="28"/>
          <w:szCs w:val="28"/>
        </w:rPr>
        <w:t xml:space="preserve"> </w:t>
      </w:r>
      <w:r>
        <w:rPr>
          <w:rFonts w:ascii="Arial" w:hAnsi="Arial" w:cs="Arial"/>
          <w:sz w:val="28"/>
          <w:szCs w:val="28"/>
        </w:rPr>
        <w:t>OBE</w:t>
      </w:r>
      <w:r w:rsidR="00E17FBD">
        <w:rPr>
          <w:rFonts w:ascii="Arial" w:hAnsi="Arial" w:cs="Arial"/>
          <w:sz w:val="28"/>
          <w:szCs w:val="28"/>
        </w:rPr>
        <w:t xml:space="preserve"> </w:t>
      </w:r>
      <w:r w:rsidR="00962F3C" w:rsidRPr="00B83CEA">
        <w:rPr>
          <w:rFonts w:ascii="Arial" w:hAnsi="Arial" w:cs="Arial"/>
          <w:sz w:val="28"/>
          <w:szCs w:val="28"/>
        </w:rPr>
        <w:t>(Chair</w:t>
      </w:r>
      <w:r>
        <w:rPr>
          <w:rFonts w:ascii="Arial" w:hAnsi="Arial" w:cs="Arial"/>
          <w:sz w:val="28"/>
          <w:szCs w:val="28"/>
        </w:rPr>
        <w:t>man</w:t>
      </w:r>
      <w:r w:rsidR="00962F3C" w:rsidRPr="00B83CEA">
        <w:rPr>
          <w:rFonts w:ascii="Arial" w:hAnsi="Arial" w:cs="Arial"/>
          <w:sz w:val="28"/>
          <w:szCs w:val="28"/>
        </w:rPr>
        <w:t>)</w:t>
      </w:r>
      <w:bookmarkStart w:id="0" w:name="MainHeading2"/>
      <w:bookmarkEnd w:id="0"/>
    </w:p>
    <w:p w:rsidR="00925D3A" w:rsidRDefault="00925D3A" w:rsidP="00925D3A">
      <w:pPr>
        <w:autoSpaceDE w:val="0"/>
        <w:autoSpaceDN w:val="0"/>
        <w:adjustRightInd w:val="0"/>
        <w:rPr>
          <w:rFonts w:ascii="Arial" w:hAnsi="Arial" w:cs="Arial"/>
          <w:b/>
          <w:bCs/>
        </w:rPr>
      </w:pPr>
    </w:p>
    <w:p w:rsidR="00394F26" w:rsidRPr="008934CB" w:rsidRDefault="00394F26" w:rsidP="008934CB">
      <w:pPr>
        <w:pStyle w:val="ListParagraph"/>
        <w:numPr>
          <w:ilvl w:val="0"/>
          <w:numId w:val="30"/>
        </w:numPr>
        <w:autoSpaceDE w:val="0"/>
        <w:autoSpaceDN w:val="0"/>
        <w:adjustRightInd w:val="0"/>
        <w:rPr>
          <w:rFonts w:ascii="Arial" w:hAnsi="Arial" w:cs="Arial"/>
          <w:b/>
          <w:bCs/>
        </w:rPr>
      </w:pPr>
      <w:r w:rsidRPr="008934CB">
        <w:rPr>
          <w:rFonts w:ascii="Arial" w:hAnsi="Arial" w:cs="Arial"/>
          <w:bCs/>
          <w:color w:val="000000"/>
          <w:szCs w:val="22"/>
        </w:rPr>
        <w:t xml:space="preserve">Much of this Board’s recent activity formed part of the LGA Annual Conference and Exhibition 2018, as outlined throughout this report. </w:t>
      </w:r>
    </w:p>
    <w:p w:rsidR="00394F26" w:rsidRDefault="00394F26" w:rsidP="00925D3A">
      <w:pPr>
        <w:autoSpaceDE w:val="0"/>
        <w:autoSpaceDN w:val="0"/>
        <w:adjustRightInd w:val="0"/>
        <w:rPr>
          <w:rFonts w:ascii="Arial" w:hAnsi="Arial" w:cs="Arial"/>
          <w:b/>
          <w:bCs/>
        </w:rPr>
      </w:pPr>
    </w:p>
    <w:p w:rsidR="00394F26" w:rsidRPr="00DB687D" w:rsidRDefault="00394F26" w:rsidP="00394F26">
      <w:pPr>
        <w:rPr>
          <w:rFonts w:ascii="Arial" w:hAnsi="Arial" w:cs="Arial"/>
          <w:b/>
          <w:bCs/>
          <w:szCs w:val="22"/>
        </w:rPr>
      </w:pPr>
      <w:r w:rsidRPr="00DB687D">
        <w:rPr>
          <w:rFonts w:ascii="Arial" w:hAnsi="Arial" w:cs="Arial"/>
          <w:b/>
          <w:bCs/>
          <w:szCs w:val="22"/>
        </w:rPr>
        <w:t>Innovation</w:t>
      </w:r>
    </w:p>
    <w:p w:rsidR="008934CB" w:rsidRDefault="008934CB" w:rsidP="00394F26">
      <w:pPr>
        <w:rPr>
          <w:rFonts w:ascii="Arial" w:hAnsi="Arial" w:cs="Arial"/>
          <w:bCs/>
          <w:color w:val="000000"/>
          <w:szCs w:val="22"/>
        </w:rPr>
      </w:pPr>
    </w:p>
    <w:p w:rsidR="00296EC1" w:rsidRPr="008934CB" w:rsidRDefault="00DE1BCF" w:rsidP="008934CB">
      <w:pPr>
        <w:pStyle w:val="ListParagraph"/>
        <w:numPr>
          <w:ilvl w:val="0"/>
          <w:numId w:val="30"/>
        </w:numPr>
        <w:rPr>
          <w:rFonts w:ascii="Arial" w:hAnsi="Arial" w:cs="Arial"/>
          <w:bCs/>
          <w:color w:val="000000"/>
          <w:szCs w:val="22"/>
        </w:rPr>
      </w:pPr>
      <w:r w:rsidRPr="008934CB">
        <w:rPr>
          <w:rFonts w:ascii="Arial" w:hAnsi="Arial" w:cs="Arial"/>
          <w:bCs/>
          <w:color w:val="000000"/>
          <w:szCs w:val="22"/>
        </w:rPr>
        <w:t>M</w:t>
      </w:r>
      <w:r w:rsidR="00394F26" w:rsidRPr="008934CB">
        <w:rPr>
          <w:rFonts w:ascii="Arial" w:hAnsi="Arial" w:cs="Arial"/>
          <w:bCs/>
          <w:color w:val="000000"/>
          <w:szCs w:val="22"/>
        </w:rPr>
        <w:t xml:space="preserve">any of our Board Members </w:t>
      </w:r>
      <w:r w:rsidR="00033C7D" w:rsidRPr="008934CB">
        <w:rPr>
          <w:rFonts w:ascii="Arial" w:hAnsi="Arial" w:cs="Arial"/>
          <w:bCs/>
          <w:color w:val="000000"/>
          <w:szCs w:val="22"/>
        </w:rPr>
        <w:t>contribut</w:t>
      </w:r>
      <w:r w:rsidRPr="008934CB">
        <w:rPr>
          <w:rFonts w:ascii="Arial" w:hAnsi="Arial" w:cs="Arial"/>
          <w:bCs/>
          <w:color w:val="000000"/>
          <w:szCs w:val="22"/>
        </w:rPr>
        <w:t>ed</w:t>
      </w:r>
      <w:r w:rsidR="00033C7D" w:rsidRPr="008934CB">
        <w:rPr>
          <w:rFonts w:ascii="Arial" w:hAnsi="Arial" w:cs="Arial"/>
          <w:bCs/>
          <w:color w:val="000000"/>
          <w:szCs w:val="22"/>
        </w:rPr>
        <w:t xml:space="preserve"> to</w:t>
      </w:r>
      <w:r w:rsidR="00394F26" w:rsidRPr="008934CB">
        <w:rPr>
          <w:rFonts w:ascii="Arial" w:hAnsi="Arial" w:cs="Arial"/>
          <w:bCs/>
          <w:color w:val="000000"/>
          <w:szCs w:val="22"/>
        </w:rPr>
        <w:t xml:space="preserve"> our sixth successful </w:t>
      </w:r>
      <w:r w:rsidR="00AF1957" w:rsidRPr="008934CB">
        <w:rPr>
          <w:rFonts w:ascii="Arial" w:hAnsi="Arial" w:cs="Arial"/>
          <w:bCs/>
          <w:color w:val="000000"/>
          <w:szCs w:val="22"/>
        </w:rPr>
        <w:t xml:space="preserve">three-day </w:t>
      </w:r>
      <w:r w:rsidR="00394F26" w:rsidRPr="008934CB">
        <w:rPr>
          <w:rFonts w:ascii="Arial" w:hAnsi="Arial" w:cs="Arial"/>
          <w:bCs/>
          <w:color w:val="000000"/>
          <w:szCs w:val="22"/>
        </w:rPr>
        <w:t xml:space="preserve">Innovation Zone. </w:t>
      </w:r>
      <w:r w:rsidR="00AF1957" w:rsidRPr="008934CB">
        <w:rPr>
          <w:rFonts w:ascii="Arial" w:hAnsi="Arial" w:cs="Arial"/>
          <w:bCs/>
          <w:color w:val="000000"/>
          <w:szCs w:val="22"/>
        </w:rPr>
        <w:t xml:space="preserve">Cllrs Peter Fleming OBE, Joy Allen, Laura Miller and Catherine Rankin formed a working group </w:t>
      </w:r>
      <w:r w:rsidR="0012187D" w:rsidRPr="008934CB">
        <w:rPr>
          <w:rFonts w:ascii="Arial" w:hAnsi="Arial" w:cs="Arial"/>
          <w:bCs/>
          <w:color w:val="000000"/>
          <w:szCs w:val="22"/>
        </w:rPr>
        <w:t xml:space="preserve">in November </w:t>
      </w:r>
      <w:r w:rsidR="00AF1957" w:rsidRPr="008934CB">
        <w:rPr>
          <w:rFonts w:ascii="Arial" w:hAnsi="Arial" w:cs="Arial"/>
          <w:bCs/>
          <w:color w:val="000000"/>
          <w:szCs w:val="22"/>
        </w:rPr>
        <w:t xml:space="preserve">that </w:t>
      </w:r>
      <w:r w:rsidR="0012187D" w:rsidRPr="008934CB">
        <w:rPr>
          <w:rFonts w:ascii="Arial" w:hAnsi="Arial" w:cs="Arial"/>
          <w:bCs/>
          <w:color w:val="000000"/>
          <w:szCs w:val="22"/>
        </w:rPr>
        <w:t xml:space="preserve">has since </w:t>
      </w:r>
      <w:r w:rsidR="00394F26" w:rsidRPr="008934CB">
        <w:rPr>
          <w:rFonts w:ascii="Arial" w:hAnsi="Arial" w:cs="Arial"/>
          <w:bCs/>
          <w:color w:val="000000"/>
          <w:szCs w:val="22"/>
        </w:rPr>
        <w:t>provid</w:t>
      </w:r>
      <w:r w:rsidR="00AF1957" w:rsidRPr="008934CB">
        <w:rPr>
          <w:rFonts w:ascii="Arial" w:hAnsi="Arial" w:cs="Arial"/>
          <w:bCs/>
          <w:color w:val="000000"/>
          <w:szCs w:val="22"/>
        </w:rPr>
        <w:t>ed</w:t>
      </w:r>
      <w:r w:rsidR="00394F26" w:rsidRPr="008934CB">
        <w:rPr>
          <w:rFonts w:ascii="Arial" w:hAnsi="Arial" w:cs="Arial"/>
          <w:bCs/>
          <w:color w:val="000000"/>
          <w:szCs w:val="22"/>
        </w:rPr>
        <w:t xml:space="preserve"> strategic oversight of the Zone’s development</w:t>
      </w:r>
      <w:r w:rsidR="00AF1957" w:rsidRPr="008934CB">
        <w:rPr>
          <w:rFonts w:ascii="Arial" w:hAnsi="Arial" w:cs="Arial"/>
          <w:bCs/>
          <w:color w:val="000000"/>
          <w:szCs w:val="22"/>
        </w:rPr>
        <w:t xml:space="preserve">, </w:t>
      </w:r>
      <w:r w:rsidR="00394F26" w:rsidRPr="008934CB">
        <w:rPr>
          <w:rFonts w:ascii="Arial" w:hAnsi="Arial" w:cs="Arial"/>
          <w:bCs/>
          <w:color w:val="000000"/>
          <w:szCs w:val="22"/>
        </w:rPr>
        <w:t>advis</w:t>
      </w:r>
      <w:r w:rsidR="00AF1957" w:rsidRPr="008934CB">
        <w:rPr>
          <w:rFonts w:ascii="Arial" w:hAnsi="Arial" w:cs="Arial"/>
          <w:bCs/>
          <w:color w:val="000000"/>
          <w:szCs w:val="22"/>
        </w:rPr>
        <w:t>ed on</w:t>
      </w:r>
      <w:r w:rsidR="00394F26" w:rsidRPr="008934CB">
        <w:rPr>
          <w:rFonts w:ascii="Arial" w:hAnsi="Arial" w:cs="Arial"/>
          <w:bCs/>
          <w:color w:val="000000"/>
          <w:szCs w:val="22"/>
        </w:rPr>
        <w:t xml:space="preserve"> the </w:t>
      </w:r>
      <w:r w:rsidR="00AF1957" w:rsidRPr="008934CB">
        <w:rPr>
          <w:rFonts w:ascii="Arial" w:hAnsi="Arial" w:cs="Arial"/>
          <w:bCs/>
          <w:color w:val="000000"/>
          <w:szCs w:val="22"/>
        </w:rPr>
        <w:t xml:space="preserve">Zone’s </w:t>
      </w:r>
      <w:r w:rsidR="00394F26" w:rsidRPr="008934CB">
        <w:rPr>
          <w:rFonts w:ascii="Arial" w:hAnsi="Arial" w:cs="Arial"/>
          <w:bCs/>
          <w:color w:val="000000"/>
          <w:szCs w:val="22"/>
        </w:rPr>
        <w:t>programme</w:t>
      </w:r>
      <w:r w:rsidR="00AF1957" w:rsidRPr="008934CB">
        <w:rPr>
          <w:rFonts w:ascii="Arial" w:hAnsi="Arial" w:cs="Arial"/>
          <w:bCs/>
          <w:color w:val="000000"/>
          <w:szCs w:val="22"/>
        </w:rPr>
        <w:t xml:space="preserve">, and compered </w:t>
      </w:r>
      <w:r w:rsidRPr="008934CB">
        <w:rPr>
          <w:rFonts w:ascii="Arial" w:hAnsi="Arial" w:cs="Arial"/>
          <w:bCs/>
          <w:color w:val="000000"/>
          <w:szCs w:val="22"/>
        </w:rPr>
        <w:t xml:space="preserve">in the </w:t>
      </w:r>
      <w:r w:rsidR="00394F26" w:rsidRPr="008934CB">
        <w:rPr>
          <w:rFonts w:ascii="Arial" w:hAnsi="Arial" w:cs="Arial"/>
          <w:bCs/>
          <w:color w:val="000000"/>
          <w:szCs w:val="22"/>
        </w:rPr>
        <w:t>Zone</w:t>
      </w:r>
      <w:r w:rsidR="00AF1957" w:rsidRPr="008934CB">
        <w:rPr>
          <w:rFonts w:ascii="Arial" w:hAnsi="Arial" w:cs="Arial"/>
          <w:bCs/>
          <w:color w:val="000000"/>
          <w:szCs w:val="22"/>
        </w:rPr>
        <w:t xml:space="preserve"> along with other Board Members – Cllrs Linda Robinson, Judi Billing</w:t>
      </w:r>
      <w:r w:rsidR="008D3FB9" w:rsidRPr="008934CB">
        <w:rPr>
          <w:rFonts w:ascii="Arial" w:hAnsi="Arial" w:cs="Arial"/>
          <w:bCs/>
          <w:color w:val="000000"/>
          <w:szCs w:val="22"/>
        </w:rPr>
        <w:t xml:space="preserve"> MBE</w:t>
      </w:r>
      <w:r w:rsidR="0078279D" w:rsidRPr="008934CB">
        <w:rPr>
          <w:rFonts w:ascii="Arial" w:hAnsi="Arial" w:cs="Arial"/>
          <w:bCs/>
          <w:color w:val="000000"/>
          <w:szCs w:val="22"/>
        </w:rPr>
        <w:t xml:space="preserve">, </w:t>
      </w:r>
      <w:r w:rsidR="00AF1957" w:rsidRPr="008934CB">
        <w:rPr>
          <w:rFonts w:ascii="Arial" w:hAnsi="Arial" w:cs="Arial"/>
          <w:bCs/>
          <w:color w:val="000000"/>
          <w:szCs w:val="22"/>
        </w:rPr>
        <w:t xml:space="preserve">Nicole </w:t>
      </w:r>
      <w:r w:rsidR="0078279D" w:rsidRPr="008934CB">
        <w:rPr>
          <w:rFonts w:ascii="Arial" w:hAnsi="Arial" w:cs="Arial"/>
          <w:bCs/>
          <w:color w:val="000000"/>
          <w:szCs w:val="22"/>
        </w:rPr>
        <w:t>Meardon and Mayor Dave Hodgson</w:t>
      </w:r>
      <w:r w:rsidR="008D3FB9" w:rsidRPr="008934CB">
        <w:rPr>
          <w:rFonts w:ascii="Arial" w:hAnsi="Arial" w:cs="Arial"/>
          <w:bCs/>
          <w:color w:val="000000"/>
          <w:szCs w:val="22"/>
        </w:rPr>
        <w:t xml:space="preserve"> MBE</w:t>
      </w:r>
      <w:r w:rsidR="0078279D" w:rsidRPr="008934CB">
        <w:rPr>
          <w:rFonts w:ascii="Arial" w:hAnsi="Arial" w:cs="Arial"/>
          <w:bCs/>
          <w:color w:val="000000"/>
          <w:szCs w:val="22"/>
        </w:rPr>
        <w:t>.</w:t>
      </w:r>
    </w:p>
    <w:p w:rsidR="00296EC1" w:rsidRDefault="00296EC1" w:rsidP="00394F26">
      <w:pPr>
        <w:rPr>
          <w:rFonts w:ascii="Arial" w:hAnsi="Arial" w:cs="Arial"/>
          <w:bCs/>
          <w:color w:val="000000"/>
          <w:szCs w:val="22"/>
        </w:rPr>
      </w:pPr>
    </w:p>
    <w:p w:rsidR="00394F26" w:rsidRPr="008934CB" w:rsidRDefault="00296EC1" w:rsidP="008934CB">
      <w:pPr>
        <w:pStyle w:val="ListParagraph"/>
        <w:numPr>
          <w:ilvl w:val="0"/>
          <w:numId w:val="30"/>
        </w:numPr>
        <w:rPr>
          <w:rFonts w:ascii="Arial" w:hAnsi="Arial" w:cs="Arial"/>
          <w:bCs/>
          <w:color w:val="000000"/>
          <w:szCs w:val="22"/>
        </w:rPr>
      </w:pPr>
      <w:r w:rsidRPr="008934CB">
        <w:rPr>
          <w:rFonts w:ascii="Arial" w:hAnsi="Arial" w:cs="Arial"/>
          <w:bCs/>
        </w:rPr>
        <w:t xml:space="preserve">In advance of conference, I also promoted the Zone through a Local Government Chronicle article. We also promoted the Zone through our membership magazine ‘first’ and various other ways.  </w:t>
      </w:r>
      <w:r w:rsidR="00AF1957" w:rsidRPr="008934CB">
        <w:rPr>
          <w:rFonts w:ascii="Arial" w:hAnsi="Arial" w:cs="Arial"/>
          <w:bCs/>
          <w:color w:val="000000"/>
          <w:szCs w:val="22"/>
        </w:rPr>
        <w:t xml:space="preserve"> </w:t>
      </w:r>
    </w:p>
    <w:p w:rsidR="00394F26" w:rsidRDefault="00394F26" w:rsidP="00394F26">
      <w:pPr>
        <w:rPr>
          <w:rFonts w:ascii="Arial" w:hAnsi="Arial" w:cs="Arial"/>
          <w:bCs/>
          <w:color w:val="000000"/>
          <w:szCs w:val="22"/>
        </w:rPr>
      </w:pPr>
      <w:r>
        <w:rPr>
          <w:rFonts w:ascii="Arial" w:hAnsi="Arial" w:cs="Arial"/>
          <w:bCs/>
          <w:color w:val="000000"/>
          <w:szCs w:val="22"/>
        </w:rPr>
        <w:t xml:space="preserve"> </w:t>
      </w:r>
    </w:p>
    <w:p w:rsidR="0078279D" w:rsidRPr="008934CB" w:rsidRDefault="00394F26" w:rsidP="008934CB">
      <w:pPr>
        <w:pStyle w:val="ListParagraph"/>
        <w:numPr>
          <w:ilvl w:val="0"/>
          <w:numId w:val="30"/>
        </w:numPr>
        <w:rPr>
          <w:rFonts w:ascii="Arial" w:hAnsi="Arial" w:cs="Arial"/>
          <w:bCs/>
        </w:rPr>
      </w:pPr>
      <w:r w:rsidRPr="008934CB">
        <w:rPr>
          <w:rFonts w:ascii="Arial" w:hAnsi="Arial" w:cs="Arial"/>
          <w:bCs/>
        </w:rPr>
        <w:t>The Zone itself involved over 60 speakers from over 40 organisations including many councils.</w:t>
      </w:r>
      <w:r w:rsidR="00AF1957" w:rsidRPr="008934CB">
        <w:rPr>
          <w:rFonts w:ascii="Arial" w:hAnsi="Arial" w:cs="Arial"/>
          <w:bCs/>
        </w:rPr>
        <w:t xml:space="preserve"> It </w:t>
      </w:r>
      <w:r w:rsidRPr="008934CB">
        <w:rPr>
          <w:rFonts w:ascii="Arial" w:hAnsi="Arial" w:cs="Arial"/>
          <w:bCs/>
        </w:rPr>
        <w:t>start</w:t>
      </w:r>
      <w:r w:rsidR="00AF1957" w:rsidRPr="008934CB">
        <w:rPr>
          <w:rFonts w:ascii="Arial" w:hAnsi="Arial" w:cs="Arial"/>
          <w:bCs/>
        </w:rPr>
        <w:t>ed</w:t>
      </w:r>
      <w:r w:rsidRPr="008934CB">
        <w:rPr>
          <w:rFonts w:ascii="Arial" w:hAnsi="Arial" w:cs="Arial"/>
          <w:bCs/>
        </w:rPr>
        <w:t xml:space="preserve"> with an engaging session with Southend-on-Sea Borough Council and their socia</w:t>
      </w:r>
      <w:r w:rsidR="00AF1957" w:rsidRPr="008934CB">
        <w:rPr>
          <w:rFonts w:ascii="Arial" w:hAnsi="Arial" w:cs="Arial"/>
          <w:bCs/>
        </w:rPr>
        <w:t xml:space="preserve">l </w:t>
      </w:r>
      <w:r w:rsidRPr="008934CB">
        <w:rPr>
          <w:rFonts w:ascii="Arial" w:hAnsi="Arial" w:cs="Arial"/>
          <w:bCs/>
        </w:rPr>
        <w:t>humanoid robot Pepper. The final day included the National FGM Centre and councils’ work to improve the lives of children, and how councils and Nesta are exploring the future of drone usage. Hundreds of delegates visited the Zone, and case studies therefrom are being uploaded to the LGA website.</w:t>
      </w:r>
    </w:p>
    <w:p w:rsidR="00394F26" w:rsidRDefault="00394F26" w:rsidP="00673DC2">
      <w:pPr>
        <w:rPr>
          <w:rFonts w:ascii="Arial" w:hAnsi="Arial" w:cs="Arial"/>
          <w:b/>
          <w:bCs/>
          <w:color w:val="000000"/>
          <w:szCs w:val="22"/>
        </w:rPr>
      </w:pPr>
    </w:p>
    <w:p w:rsidR="00673DC2" w:rsidRDefault="00673DC2" w:rsidP="00673DC2">
      <w:pPr>
        <w:rPr>
          <w:rFonts w:ascii="Arial" w:hAnsi="Arial" w:cs="Arial"/>
          <w:b/>
          <w:bCs/>
          <w:color w:val="000000"/>
          <w:szCs w:val="22"/>
        </w:rPr>
      </w:pPr>
      <w:r w:rsidRPr="00DB687D">
        <w:rPr>
          <w:rFonts w:ascii="Arial" w:hAnsi="Arial" w:cs="Arial"/>
          <w:b/>
          <w:bCs/>
          <w:color w:val="000000"/>
          <w:szCs w:val="22"/>
        </w:rPr>
        <w:t>Leadership</w:t>
      </w:r>
    </w:p>
    <w:p w:rsidR="008934CB" w:rsidRPr="00DB687D" w:rsidRDefault="008934CB" w:rsidP="00673DC2">
      <w:pPr>
        <w:rPr>
          <w:rFonts w:ascii="Arial" w:hAnsi="Arial" w:cs="Arial"/>
          <w:b/>
          <w:bCs/>
          <w:color w:val="000000"/>
          <w:szCs w:val="22"/>
        </w:rPr>
      </w:pPr>
    </w:p>
    <w:p w:rsidR="00BD578F" w:rsidRPr="008934CB" w:rsidRDefault="0012187D" w:rsidP="008934CB">
      <w:pPr>
        <w:pStyle w:val="ListParagraph"/>
        <w:numPr>
          <w:ilvl w:val="0"/>
          <w:numId w:val="30"/>
        </w:numPr>
        <w:rPr>
          <w:rFonts w:ascii="Arial" w:hAnsi="Arial" w:cs="Arial"/>
          <w:bCs/>
        </w:rPr>
      </w:pPr>
      <w:r w:rsidRPr="008934CB">
        <w:rPr>
          <w:rFonts w:ascii="Arial" w:hAnsi="Arial" w:cs="Arial"/>
          <w:bCs/>
        </w:rPr>
        <w:t xml:space="preserve">Cllrs Judi Billing and Liz Green chaired a </w:t>
      </w:r>
      <w:r w:rsidR="00BD578F" w:rsidRPr="008934CB">
        <w:rPr>
          <w:rFonts w:ascii="Arial" w:hAnsi="Arial" w:cs="Arial"/>
          <w:bCs/>
        </w:rPr>
        <w:t>new development day for women councillors</w:t>
      </w:r>
      <w:r w:rsidR="00FE0097" w:rsidRPr="008934CB">
        <w:rPr>
          <w:rFonts w:ascii="Arial" w:hAnsi="Arial" w:cs="Arial"/>
          <w:bCs/>
        </w:rPr>
        <w:t xml:space="preserve"> </w:t>
      </w:r>
      <w:r w:rsidR="00BD578F" w:rsidRPr="008934CB">
        <w:rPr>
          <w:rFonts w:ascii="Arial" w:hAnsi="Arial" w:cs="Arial"/>
          <w:bCs/>
        </w:rPr>
        <w:t>on 22 June</w:t>
      </w:r>
      <w:r w:rsidR="00A426EB" w:rsidRPr="008934CB">
        <w:rPr>
          <w:rFonts w:ascii="Arial" w:hAnsi="Arial" w:cs="Arial"/>
          <w:bCs/>
        </w:rPr>
        <w:t>,</w:t>
      </w:r>
      <w:r w:rsidR="00FE0097" w:rsidRPr="008934CB">
        <w:rPr>
          <w:rFonts w:ascii="Arial" w:hAnsi="Arial" w:cs="Arial"/>
          <w:bCs/>
        </w:rPr>
        <w:t xml:space="preserve"> which</w:t>
      </w:r>
      <w:r w:rsidR="00A426EB" w:rsidRPr="008934CB">
        <w:rPr>
          <w:rFonts w:ascii="Arial" w:hAnsi="Arial" w:cs="Arial"/>
          <w:bCs/>
        </w:rPr>
        <w:t xml:space="preserve"> c</w:t>
      </w:r>
      <w:r w:rsidR="00BD578F" w:rsidRPr="008934CB">
        <w:rPr>
          <w:rFonts w:ascii="Arial" w:hAnsi="Arial" w:cs="Arial"/>
          <w:bCs/>
        </w:rPr>
        <w:t>reat</w:t>
      </w:r>
      <w:r w:rsidR="00FE0097" w:rsidRPr="008934CB">
        <w:rPr>
          <w:rFonts w:ascii="Arial" w:hAnsi="Arial" w:cs="Arial"/>
          <w:bCs/>
        </w:rPr>
        <w:t>ed</w:t>
      </w:r>
      <w:r w:rsidR="00BD578F" w:rsidRPr="008934CB">
        <w:rPr>
          <w:rFonts w:ascii="Arial" w:hAnsi="Arial" w:cs="Arial"/>
          <w:bCs/>
        </w:rPr>
        <w:t xml:space="preserve"> a network for female politicians and empowering women to develop their political careers. </w:t>
      </w:r>
      <w:r w:rsidR="00B9127C" w:rsidRPr="008934CB">
        <w:rPr>
          <w:rFonts w:ascii="Arial" w:hAnsi="Arial" w:cs="Arial"/>
          <w:bCs/>
        </w:rPr>
        <w:t>Further</w:t>
      </w:r>
      <w:r w:rsidR="00A426EB" w:rsidRPr="008934CB">
        <w:rPr>
          <w:rFonts w:ascii="Arial" w:hAnsi="Arial" w:cs="Arial"/>
          <w:bCs/>
        </w:rPr>
        <w:t xml:space="preserve"> to its </w:t>
      </w:r>
      <w:r w:rsidR="00BD578F" w:rsidRPr="008934CB">
        <w:rPr>
          <w:rFonts w:ascii="Arial" w:hAnsi="Arial" w:cs="Arial"/>
          <w:bCs/>
        </w:rPr>
        <w:t>success</w:t>
      </w:r>
      <w:r w:rsidR="00A426EB" w:rsidRPr="008934CB">
        <w:rPr>
          <w:rFonts w:ascii="Arial" w:hAnsi="Arial" w:cs="Arial"/>
          <w:bCs/>
        </w:rPr>
        <w:t xml:space="preserve">, </w:t>
      </w:r>
      <w:r w:rsidR="00BD578F" w:rsidRPr="008934CB">
        <w:rPr>
          <w:rFonts w:ascii="Arial" w:hAnsi="Arial" w:cs="Arial"/>
          <w:bCs/>
        </w:rPr>
        <w:t xml:space="preserve">a two-day programme will be launched </w:t>
      </w:r>
      <w:r w:rsidR="00B9127C" w:rsidRPr="008934CB">
        <w:rPr>
          <w:rFonts w:ascii="Arial" w:hAnsi="Arial" w:cs="Arial"/>
          <w:bCs/>
        </w:rPr>
        <w:t xml:space="preserve">this </w:t>
      </w:r>
      <w:r w:rsidR="00BD578F" w:rsidRPr="008934CB">
        <w:rPr>
          <w:rFonts w:ascii="Arial" w:hAnsi="Arial" w:cs="Arial"/>
          <w:bCs/>
        </w:rPr>
        <w:t>winter</w:t>
      </w:r>
      <w:r w:rsidR="00B9127C" w:rsidRPr="008934CB">
        <w:rPr>
          <w:rFonts w:ascii="Arial" w:hAnsi="Arial" w:cs="Arial"/>
          <w:bCs/>
        </w:rPr>
        <w:t xml:space="preserve">; </w:t>
      </w:r>
      <w:r w:rsidR="00BD578F" w:rsidRPr="008934CB">
        <w:rPr>
          <w:rFonts w:ascii="Arial" w:hAnsi="Arial" w:cs="Arial"/>
          <w:bCs/>
        </w:rPr>
        <w:t xml:space="preserve">the first "weekender" </w:t>
      </w:r>
      <w:r w:rsidR="00B9127C" w:rsidRPr="008934CB">
        <w:rPr>
          <w:rFonts w:ascii="Arial" w:hAnsi="Arial" w:cs="Arial"/>
          <w:bCs/>
        </w:rPr>
        <w:t xml:space="preserve">will </w:t>
      </w:r>
      <w:r w:rsidR="00BD578F" w:rsidRPr="008934CB">
        <w:rPr>
          <w:rFonts w:ascii="Arial" w:hAnsi="Arial" w:cs="Arial"/>
          <w:bCs/>
        </w:rPr>
        <w:t>tak</w:t>
      </w:r>
      <w:r w:rsidR="00B9127C" w:rsidRPr="008934CB">
        <w:rPr>
          <w:rFonts w:ascii="Arial" w:hAnsi="Arial" w:cs="Arial"/>
          <w:bCs/>
        </w:rPr>
        <w:t xml:space="preserve">e </w:t>
      </w:r>
      <w:r w:rsidR="00BD578F" w:rsidRPr="008934CB">
        <w:rPr>
          <w:rFonts w:ascii="Arial" w:hAnsi="Arial" w:cs="Arial"/>
          <w:bCs/>
        </w:rPr>
        <w:t>place 8-9 December in Warwick.</w:t>
      </w:r>
    </w:p>
    <w:p w:rsidR="0012187D" w:rsidRDefault="0012187D" w:rsidP="00BD578F">
      <w:pPr>
        <w:rPr>
          <w:rFonts w:ascii="Arial" w:hAnsi="Arial" w:cs="Arial"/>
          <w:bCs/>
        </w:rPr>
      </w:pPr>
    </w:p>
    <w:p w:rsidR="0012187D" w:rsidRPr="008934CB" w:rsidRDefault="0012187D" w:rsidP="008934CB">
      <w:pPr>
        <w:pStyle w:val="ListParagraph"/>
        <w:numPr>
          <w:ilvl w:val="0"/>
          <w:numId w:val="30"/>
        </w:numPr>
        <w:rPr>
          <w:rFonts w:ascii="Arial" w:hAnsi="Arial" w:cs="Arial"/>
          <w:bCs/>
        </w:rPr>
      </w:pPr>
      <w:r w:rsidRPr="008934CB">
        <w:rPr>
          <w:rFonts w:ascii="Arial" w:hAnsi="Arial" w:cs="Arial"/>
          <w:bCs/>
        </w:rPr>
        <w:t>Cllr Green also hosted the LGA’s Leadership Academy graduation event at the end of June.</w:t>
      </w:r>
    </w:p>
    <w:p w:rsidR="00B77DAE" w:rsidRDefault="00B77DAE" w:rsidP="00B77DAE">
      <w:pPr>
        <w:rPr>
          <w:rFonts w:ascii="Arial" w:hAnsi="Arial" w:cs="Arial"/>
        </w:rPr>
      </w:pPr>
    </w:p>
    <w:p w:rsidR="00B77DAE" w:rsidRPr="008934CB" w:rsidRDefault="00B77DAE" w:rsidP="008934CB">
      <w:pPr>
        <w:pStyle w:val="ListParagraph"/>
        <w:numPr>
          <w:ilvl w:val="0"/>
          <w:numId w:val="30"/>
        </w:numPr>
        <w:rPr>
          <w:rFonts w:ascii="Arial" w:hAnsi="Arial" w:cs="Arial"/>
        </w:rPr>
      </w:pPr>
      <w:r w:rsidRPr="008934CB">
        <w:rPr>
          <w:rFonts w:ascii="Arial" w:hAnsi="Arial" w:cs="Arial"/>
        </w:rPr>
        <w:t xml:space="preserve">At </w:t>
      </w:r>
      <w:r w:rsidR="00FE0097" w:rsidRPr="008934CB">
        <w:rPr>
          <w:rFonts w:ascii="Arial" w:hAnsi="Arial" w:cs="Arial"/>
        </w:rPr>
        <w:t>c</w:t>
      </w:r>
      <w:r w:rsidRPr="008934CB">
        <w:rPr>
          <w:rFonts w:ascii="Arial" w:hAnsi="Arial" w:cs="Arial"/>
        </w:rPr>
        <w:t>onference we promoted the Be a Councillor campaign, soft launched the opening of council registrations for the next round of the National Graduate Development Programme (ngdp) and contributed to the LGA/SOLACE session on getting more senior women into local government.</w:t>
      </w:r>
    </w:p>
    <w:p w:rsidR="00BD578F" w:rsidRPr="00DB687D" w:rsidRDefault="00BD578F" w:rsidP="00BD578F">
      <w:pPr>
        <w:rPr>
          <w:rFonts w:ascii="Arial" w:hAnsi="Arial" w:cs="Arial"/>
          <w:bCs/>
        </w:rPr>
      </w:pPr>
    </w:p>
    <w:p w:rsidR="00BD578F" w:rsidRPr="008934CB" w:rsidRDefault="008934CB" w:rsidP="008934CB">
      <w:pPr>
        <w:pStyle w:val="ListParagraph"/>
        <w:numPr>
          <w:ilvl w:val="0"/>
          <w:numId w:val="30"/>
        </w:numPr>
        <w:rPr>
          <w:rFonts w:ascii="Arial" w:hAnsi="Arial" w:cs="Arial"/>
          <w:bCs/>
          <w:szCs w:val="22"/>
        </w:rPr>
      </w:pPr>
      <w:r>
        <w:rPr>
          <w:rFonts w:ascii="Arial" w:hAnsi="Arial" w:cs="Arial"/>
          <w:bCs/>
        </w:rPr>
        <w:t>NGDP</w:t>
      </w:r>
      <w:r w:rsidR="00BD578F" w:rsidRPr="008934CB">
        <w:rPr>
          <w:rFonts w:ascii="Arial" w:hAnsi="Arial" w:cs="Arial"/>
          <w:bCs/>
        </w:rPr>
        <w:t xml:space="preserve"> was </w:t>
      </w:r>
      <w:r w:rsidR="00BD578F" w:rsidRPr="008934CB">
        <w:rPr>
          <w:rFonts w:ascii="Arial" w:hAnsi="Arial" w:cs="Arial"/>
          <w:bCs/>
          <w:szCs w:val="22"/>
        </w:rPr>
        <w:t>recently voted 25</w:t>
      </w:r>
      <w:r w:rsidR="00BD578F" w:rsidRPr="008934CB">
        <w:rPr>
          <w:rFonts w:ascii="Arial" w:hAnsi="Arial" w:cs="Arial"/>
          <w:bCs/>
          <w:szCs w:val="22"/>
          <w:vertAlign w:val="superscript"/>
        </w:rPr>
        <w:t>th</w:t>
      </w:r>
      <w:r w:rsidR="00BD578F" w:rsidRPr="008934CB">
        <w:rPr>
          <w:rFonts w:ascii="Arial" w:hAnsi="Arial" w:cs="Arial"/>
          <w:bCs/>
          <w:szCs w:val="22"/>
        </w:rPr>
        <w:t xml:space="preserve"> in the Guardian UK 300 top employers, ranking it higher than John Lewis, Apple, Sky, HMRC, the Army, GCHQ and the RAF. </w:t>
      </w:r>
    </w:p>
    <w:p w:rsidR="00757425" w:rsidRPr="00DB687D" w:rsidRDefault="00757425" w:rsidP="00BD578F">
      <w:pPr>
        <w:rPr>
          <w:rFonts w:ascii="Arial" w:hAnsi="Arial" w:cs="Arial"/>
          <w:bCs/>
          <w:szCs w:val="22"/>
        </w:rPr>
      </w:pPr>
    </w:p>
    <w:p w:rsidR="008934CB" w:rsidRDefault="00673DC2" w:rsidP="00E6507E">
      <w:pPr>
        <w:pStyle w:val="MainText"/>
        <w:spacing w:line="240" w:lineRule="auto"/>
        <w:rPr>
          <w:rFonts w:ascii="Arial" w:hAnsi="Arial" w:cs="Arial"/>
        </w:rPr>
      </w:pPr>
      <w:r w:rsidRPr="00DB687D">
        <w:rPr>
          <w:rFonts w:ascii="Arial" w:hAnsi="Arial" w:cs="Arial"/>
          <w:b/>
          <w:bCs/>
          <w:szCs w:val="22"/>
        </w:rPr>
        <w:t>Efficiency and productivity</w:t>
      </w:r>
      <w:r w:rsidR="00BD578F" w:rsidRPr="00DB687D">
        <w:rPr>
          <w:rFonts w:ascii="Arial" w:hAnsi="Arial" w:cs="Arial"/>
          <w:b/>
          <w:bCs/>
          <w:szCs w:val="22"/>
        </w:rPr>
        <w:br/>
      </w:r>
    </w:p>
    <w:p w:rsidR="00E6507E" w:rsidRDefault="00E6507E" w:rsidP="008934CB">
      <w:pPr>
        <w:pStyle w:val="MainText"/>
        <w:numPr>
          <w:ilvl w:val="0"/>
          <w:numId w:val="30"/>
        </w:numPr>
        <w:spacing w:line="240" w:lineRule="auto"/>
        <w:rPr>
          <w:rFonts w:ascii="Arial" w:hAnsi="Arial" w:cs="Arial"/>
          <w:szCs w:val="22"/>
        </w:rPr>
      </w:pPr>
      <w:r>
        <w:rPr>
          <w:rFonts w:ascii="Arial" w:hAnsi="Arial" w:cs="Arial"/>
        </w:rPr>
        <w:t xml:space="preserve">Cllr Allen chaired </w:t>
      </w:r>
      <w:r w:rsidRPr="00DB687D">
        <w:rPr>
          <w:rFonts w:ascii="Arial" w:hAnsi="Arial" w:cs="Arial"/>
        </w:rPr>
        <w:t xml:space="preserve">a successful conference workshop on commercial councils – profit with a purpose, during which </w:t>
      </w:r>
      <w:r w:rsidRPr="00DB687D">
        <w:rPr>
          <w:rFonts w:ascii="Arial" w:hAnsi="Arial" w:cs="Arial"/>
          <w:szCs w:val="22"/>
        </w:rPr>
        <w:t xml:space="preserve">we heard from commercial councils having successful impacts on local jobs, skills and growth through their commercial activity, and how councils were investing in property within their local areas to achieve a commercial return as well as social value. </w:t>
      </w:r>
    </w:p>
    <w:p w:rsidR="00296EC1" w:rsidRDefault="00296EC1" w:rsidP="00E6507E">
      <w:pPr>
        <w:pStyle w:val="MainText"/>
        <w:spacing w:line="240" w:lineRule="auto"/>
        <w:rPr>
          <w:rFonts w:ascii="Arial" w:hAnsi="Arial" w:cs="Arial"/>
          <w:szCs w:val="22"/>
        </w:rPr>
      </w:pPr>
    </w:p>
    <w:p w:rsidR="00296EC1" w:rsidRDefault="00296EC1" w:rsidP="008934CB">
      <w:pPr>
        <w:pStyle w:val="MainText"/>
        <w:numPr>
          <w:ilvl w:val="0"/>
          <w:numId w:val="30"/>
        </w:numPr>
        <w:spacing w:line="240" w:lineRule="auto"/>
        <w:rPr>
          <w:rFonts w:ascii="Arial" w:hAnsi="Arial" w:cs="Arial"/>
          <w:szCs w:val="22"/>
        </w:rPr>
      </w:pPr>
      <w:r w:rsidRPr="00DB687D">
        <w:rPr>
          <w:rFonts w:ascii="Arial" w:hAnsi="Arial" w:cs="Arial"/>
          <w:szCs w:val="22"/>
        </w:rPr>
        <w:t xml:space="preserve">Following the fully booked 2017/18 pilot, the free 2018/19 </w:t>
      </w:r>
      <w:r w:rsidRPr="00DB687D">
        <w:rPr>
          <w:rFonts w:ascii="Arial" w:hAnsi="Arial" w:cs="Arial"/>
          <w:bCs/>
          <w:szCs w:val="22"/>
        </w:rPr>
        <w:t>Commercial Skills for Councillors Masterclass</w:t>
      </w:r>
      <w:r w:rsidRPr="00DB687D">
        <w:rPr>
          <w:rFonts w:ascii="Arial" w:hAnsi="Arial" w:cs="Arial"/>
          <w:b/>
          <w:bCs/>
          <w:szCs w:val="22"/>
        </w:rPr>
        <w:t xml:space="preserve"> </w:t>
      </w:r>
      <w:r w:rsidRPr="00DB687D">
        <w:rPr>
          <w:rFonts w:ascii="Arial" w:hAnsi="Arial" w:cs="Arial"/>
          <w:szCs w:val="22"/>
        </w:rPr>
        <w:t xml:space="preserve">training dates have been </w:t>
      </w:r>
      <w:hyperlink r:id="rId11" w:history="1">
        <w:r w:rsidRPr="00DB687D">
          <w:rPr>
            <w:rStyle w:val="Hyperlink"/>
            <w:rFonts w:ascii="Arial" w:hAnsi="Arial" w:cs="Arial"/>
            <w:szCs w:val="22"/>
          </w:rPr>
          <w:t>finalised</w:t>
        </w:r>
      </w:hyperlink>
      <w:r w:rsidRPr="00DB687D">
        <w:rPr>
          <w:rFonts w:ascii="Arial" w:hAnsi="Arial" w:cs="Arial"/>
          <w:szCs w:val="22"/>
        </w:rPr>
        <w:t xml:space="preserve"> in Leeds, Cambridge and Winchester. The </w:t>
      </w:r>
      <w:r w:rsidRPr="00DB687D">
        <w:rPr>
          <w:rFonts w:ascii="Arial" w:hAnsi="Arial" w:cs="Arial"/>
          <w:szCs w:val="22"/>
        </w:rPr>
        <w:lastRenderedPageBreak/>
        <w:t>masterclasses focus on the role of the councillor in commercialisation and is hosted by and LGA member peer and an experienced trainer with a commercial background.</w:t>
      </w:r>
      <w:r>
        <w:rPr>
          <w:rFonts w:ascii="Arial" w:hAnsi="Arial" w:cs="Arial"/>
          <w:szCs w:val="22"/>
        </w:rPr>
        <w:br/>
      </w:r>
    </w:p>
    <w:p w:rsidR="00BF7EB4" w:rsidRPr="008934CB" w:rsidRDefault="00BF7EB4" w:rsidP="008934CB">
      <w:pPr>
        <w:pStyle w:val="ListParagraph"/>
        <w:numPr>
          <w:ilvl w:val="0"/>
          <w:numId w:val="30"/>
        </w:numPr>
        <w:rPr>
          <w:rFonts w:ascii="Arial" w:hAnsi="Arial" w:cs="Arial"/>
        </w:rPr>
      </w:pPr>
      <w:r w:rsidRPr="008934CB">
        <w:rPr>
          <w:rFonts w:ascii="Arial" w:hAnsi="Arial" w:cs="Arial"/>
        </w:rPr>
        <w:t xml:space="preserve">At the last Improvement and Innovation Board meeting, the Chief Digital Officer at the Ministry of Housing, Communities and Local Government gave a presentation on the proposed Digital Declaration. Members raised a number of concerns about the Declaration, which officers continued to negotiate with civil servants. We were advised at conference that the Minister wanted to spend a considerable amount of his speech focussing on the Declaration. Sufficient changes to the Declaration’s wording were made for the LGA to agree. A meeting was arranged with the Minister, Cllr Fleming, officers and civil servants where the Minister was very clear that he needed a decision before his speech. An urgent meeting was therefore convened of the Chairman and Group Leaders who agreed the LGA should support the Declaration. This will be reported to the next meeting of the Improvement and Innovation Board in July. </w:t>
      </w:r>
    </w:p>
    <w:p w:rsidR="00BF7EB4" w:rsidRDefault="00BF7EB4" w:rsidP="00BF7EB4">
      <w:pPr>
        <w:rPr>
          <w:rStyle w:val="Strong"/>
          <w:rFonts w:ascii="Arial" w:hAnsi="Arial" w:cs="Arial"/>
          <w:b w:val="0"/>
          <w:szCs w:val="22"/>
        </w:rPr>
      </w:pPr>
    </w:p>
    <w:p w:rsidR="00BF7EB4" w:rsidRPr="008934CB" w:rsidRDefault="00BF7EB4" w:rsidP="008934CB">
      <w:pPr>
        <w:pStyle w:val="ListParagraph"/>
        <w:numPr>
          <w:ilvl w:val="0"/>
          <w:numId w:val="30"/>
        </w:numPr>
        <w:rPr>
          <w:rFonts w:ascii="Arial" w:hAnsi="Arial" w:cs="Arial"/>
          <w:szCs w:val="22"/>
        </w:rPr>
      </w:pPr>
      <w:r w:rsidRPr="008934CB">
        <w:rPr>
          <w:rStyle w:val="Strong"/>
          <w:rFonts w:ascii="Arial" w:hAnsi="Arial" w:cs="Arial"/>
          <w:b w:val="0"/>
          <w:szCs w:val="22"/>
        </w:rPr>
        <w:t>The Digital Place: connecting citizens, councils and communities sponsored by Capita</w:t>
      </w:r>
      <w:r w:rsidRPr="008934CB">
        <w:rPr>
          <w:rFonts w:ascii="Arial" w:hAnsi="Arial" w:cs="Arial"/>
          <w:b/>
          <w:szCs w:val="22"/>
        </w:rPr>
        <w:t xml:space="preserve"> </w:t>
      </w:r>
      <w:r w:rsidRPr="008934CB">
        <w:rPr>
          <w:rFonts w:ascii="Arial" w:hAnsi="Arial" w:cs="Arial"/>
          <w:szCs w:val="22"/>
        </w:rPr>
        <w:t>workshop took place at conference on 4 July.</w:t>
      </w:r>
    </w:p>
    <w:p w:rsidR="00BF7EB4" w:rsidRPr="00DB687D" w:rsidRDefault="00BF7EB4" w:rsidP="00E6507E">
      <w:pPr>
        <w:pStyle w:val="MainText"/>
        <w:spacing w:line="240" w:lineRule="auto"/>
        <w:rPr>
          <w:rFonts w:ascii="Arial" w:hAnsi="Arial" w:cs="Arial"/>
          <w:szCs w:val="22"/>
        </w:rPr>
      </w:pPr>
    </w:p>
    <w:p w:rsidR="0012187D" w:rsidRPr="00DB687D" w:rsidRDefault="0012187D" w:rsidP="008934CB">
      <w:pPr>
        <w:pStyle w:val="MainText"/>
        <w:numPr>
          <w:ilvl w:val="0"/>
          <w:numId w:val="30"/>
        </w:numPr>
        <w:spacing w:line="240" w:lineRule="auto"/>
        <w:rPr>
          <w:rFonts w:ascii="Arial" w:hAnsi="Arial" w:cs="Arial"/>
          <w:szCs w:val="22"/>
        </w:rPr>
      </w:pPr>
      <w:r w:rsidRPr="00DB687D">
        <w:rPr>
          <w:rFonts w:ascii="Arial" w:hAnsi="Arial" w:cs="Arial"/>
          <w:bCs/>
          <w:szCs w:val="22"/>
        </w:rPr>
        <w:t xml:space="preserve">We launched the </w:t>
      </w:r>
      <w:hyperlink r:id="rId12" w:history="1">
        <w:r w:rsidRPr="00DB687D">
          <w:rPr>
            <w:rStyle w:val="Hyperlink"/>
            <w:rFonts w:ascii="Arial" w:hAnsi="Arial" w:cs="Arial"/>
            <w:bCs/>
            <w:szCs w:val="22"/>
          </w:rPr>
          <w:t>National Procurement Strategy 2018</w:t>
        </w:r>
      </w:hyperlink>
      <w:r w:rsidRPr="00DB687D">
        <w:rPr>
          <w:rFonts w:ascii="Arial" w:hAnsi="Arial" w:cs="Arial"/>
          <w:bCs/>
          <w:szCs w:val="22"/>
        </w:rPr>
        <w:t xml:space="preserve"> </w:t>
      </w:r>
      <w:r w:rsidRPr="00DB687D">
        <w:rPr>
          <w:rFonts w:ascii="Arial" w:hAnsi="Arial" w:cs="Arial"/>
          <w:szCs w:val="22"/>
        </w:rPr>
        <w:t>on 3 July at a conference workshop – an updated version of our first strategy in 2014. There will be a benchmark diagnostic exercise taking place later in the summer to identify the baseline position for councils.</w:t>
      </w:r>
      <w:r>
        <w:rPr>
          <w:rFonts w:ascii="Arial" w:hAnsi="Arial" w:cs="Arial"/>
          <w:szCs w:val="22"/>
        </w:rPr>
        <w:t xml:space="preserve"> </w:t>
      </w:r>
    </w:p>
    <w:p w:rsidR="008934CB" w:rsidRDefault="008934CB" w:rsidP="008934CB">
      <w:pPr>
        <w:pStyle w:val="MainText"/>
        <w:spacing w:line="240" w:lineRule="auto"/>
        <w:rPr>
          <w:rFonts w:ascii="Arial" w:hAnsi="Arial" w:cs="Arial"/>
          <w:szCs w:val="22"/>
        </w:rPr>
      </w:pPr>
    </w:p>
    <w:p w:rsidR="00925D3A" w:rsidRPr="00DB687D" w:rsidRDefault="00925D3A" w:rsidP="008934CB">
      <w:pPr>
        <w:pStyle w:val="MainText"/>
        <w:numPr>
          <w:ilvl w:val="0"/>
          <w:numId w:val="30"/>
        </w:numPr>
        <w:spacing w:line="240" w:lineRule="auto"/>
        <w:rPr>
          <w:rFonts w:ascii="Arial" w:hAnsi="Arial" w:cs="Arial"/>
          <w:bCs/>
          <w:szCs w:val="22"/>
        </w:rPr>
      </w:pPr>
      <w:r w:rsidRPr="00DB687D">
        <w:rPr>
          <w:rFonts w:ascii="Arial" w:hAnsi="Arial" w:cs="Arial"/>
          <w:bCs/>
          <w:szCs w:val="22"/>
        </w:rPr>
        <w:t>The LGA</w:t>
      </w:r>
      <w:r w:rsidR="00DB687D">
        <w:rPr>
          <w:rFonts w:ascii="Arial" w:hAnsi="Arial" w:cs="Arial"/>
          <w:bCs/>
          <w:szCs w:val="22"/>
        </w:rPr>
        <w:t xml:space="preserve">’s refreshed </w:t>
      </w:r>
      <w:hyperlink r:id="rId13" w:history="1">
        <w:r w:rsidRPr="00DB687D">
          <w:rPr>
            <w:rStyle w:val="Hyperlink"/>
            <w:rFonts w:ascii="Arial" w:hAnsi="Arial" w:cs="Arial"/>
            <w:bCs/>
            <w:szCs w:val="22"/>
          </w:rPr>
          <w:t>Shared Services Map</w:t>
        </w:r>
      </w:hyperlink>
      <w:r w:rsidRPr="00DB687D">
        <w:rPr>
          <w:rFonts w:ascii="Arial" w:hAnsi="Arial" w:cs="Arial"/>
          <w:bCs/>
          <w:szCs w:val="22"/>
        </w:rPr>
        <w:t xml:space="preserve"> shows that there are now 555 individual shared service arrangements (up from 486) across the country, resulting in £840 million (up from £640m) of cumulative efficiency savings. The map shows once again that when it comes to making efficiency savings there is no sector better at doing it than local government. </w:t>
      </w:r>
    </w:p>
    <w:p w:rsidR="00FE0097" w:rsidRDefault="00FE0097" w:rsidP="00A426EB">
      <w:pPr>
        <w:rPr>
          <w:rStyle w:val="Strong"/>
          <w:rFonts w:ascii="Arial" w:hAnsi="Arial" w:cs="Arial"/>
          <w:b w:val="0"/>
          <w:szCs w:val="22"/>
        </w:rPr>
      </w:pPr>
    </w:p>
    <w:p w:rsidR="008934CB" w:rsidRDefault="00757425" w:rsidP="008934CB">
      <w:pPr>
        <w:pStyle w:val="ListParagraph"/>
        <w:numPr>
          <w:ilvl w:val="0"/>
          <w:numId w:val="30"/>
        </w:numPr>
        <w:rPr>
          <w:rFonts w:ascii="Arial" w:hAnsi="Arial" w:cs="Arial"/>
          <w:szCs w:val="22"/>
        </w:rPr>
      </w:pPr>
      <w:r w:rsidRPr="008934CB">
        <w:rPr>
          <w:rFonts w:ascii="Arial" w:hAnsi="Arial" w:cs="Arial"/>
        </w:rPr>
        <w:t xml:space="preserve">We ran </w:t>
      </w:r>
      <w:r w:rsidR="00925D3A" w:rsidRPr="008934CB">
        <w:rPr>
          <w:rFonts w:ascii="Arial" w:hAnsi="Arial" w:cs="Arial"/>
        </w:rPr>
        <w:t xml:space="preserve">a </w:t>
      </w:r>
      <w:r w:rsidR="00F94DD0" w:rsidRPr="008934CB">
        <w:rPr>
          <w:rFonts w:ascii="Arial" w:hAnsi="Arial" w:cs="Arial"/>
        </w:rPr>
        <w:t xml:space="preserve">closed </w:t>
      </w:r>
      <w:r w:rsidR="00925D3A" w:rsidRPr="008934CB">
        <w:rPr>
          <w:rFonts w:ascii="Arial" w:hAnsi="Arial" w:cs="Arial"/>
        </w:rPr>
        <w:t xml:space="preserve">fringe session </w:t>
      </w:r>
      <w:r w:rsidR="00F94DD0" w:rsidRPr="008934CB">
        <w:rPr>
          <w:rFonts w:ascii="Arial" w:hAnsi="Arial" w:cs="Arial"/>
        </w:rPr>
        <w:t xml:space="preserve">with Chief Executives </w:t>
      </w:r>
      <w:r w:rsidR="00925D3A" w:rsidRPr="008934CB">
        <w:rPr>
          <w:rFonts w:ascii="Arial" w:hAnsi="Arial" w:cs="Arial"/>
        </w:rPr>
        <w:t>on cyber security with SOLACE</w:t>
      </w:r>
      <w:r w:rsidR="00F94DD0" w:rsidRPr="008934CB">
        <w:rPr>
          <w:rFonts w:ascii="Arial" w:hAnsi="Arial" w:cs="Arial"/>
        </w:rPr>
        <w:t xml:space="preserve"> at conference </w:t>
      </w:r>
      <w:r w:rsidR="00F94DD0" w:rsidRPr="008934CB">
        <w:rPr>
          <w:rFonts w:ascii="Arial" w:hAnsi="Arial" w:cs="Arial"/>
          <w:szCs w:val="22"/>
        </w:rPr>
        <w:t>where they discussed how some of their peers dealt with a cyber security attack.</w:t>
      </w:r>
    </w:p>
    <w:p w:rsidR="00F94DD0" w:rsidRPr="008934CB" w:rsidRDefault="00F94DD0" w:rsidP="008934CB">
      <w:pPr>
        <w:pStyle w:val="ListParagraph"/>
        <w:ind w:left="360"/>
        <w:rPr>
          <w:rFonts w:ascii="Arial" w:hAnsi="Arial" w:cs="Arial"/>
          <w:szCs w:val="22"/>
        </w:rPr>
      </w:pPr>
      <w:r w:rsidRPr="008934CB">
        <w:rPr>
          <w:rFonts w:ascii="Arial" w:hAnsi="Arial" w:cs="Arial"/>
          <w:szCs w:val="22"/>
        </w:rPr>
        <w:t xml:space="preserve"> </w:t>
      </w:r>
    </w:p>
    <w:p w:rsidR="00F94DD0" w:rsidRDefault="00F94DD0" w:rsidP="008934CB">
      <w:pPr>
        <w:pStyle w:val="gdp"/>
        <w:numPr>
          <w:ilvl w:val="0"/>
          <w:numId w:val="30"/>
        </w:numPr>
        <w:spacing w:before="0" w:beforeAutospacing="0" w:after="0" w:afterAutospacing="0"/>
        <w:ind w:left="357" w:hanging="357"/>
        <w:rPr>
          <w:rFonts w:ascii="Arial" w:hAnsi="Arial" w:cs="Arial"/>
          <w:bCs/>
          <w:sz w:val="22"/>
          <w:szCs w:val="22"/>
        </w:rPr>
      </w:pPr>
      <w:r w:rsidRPr="00DB687D">
        <w:rPr>
          <w:rFonts w:ascii="Arial" w:hAnsi="Arial" w:cs="Arial"/>
          <w:bCs/>
          <w:sz w:val="22"/>
          <w:szCs w:val="22"/>
        </w:rPr>
        <w:t>A</w:t>
      </w:r>
      <w:r w:rsidR="00925D3A" w:rsidRPr="00DB687D">
        <w:rPr>
          <w:rFonts w:ascii="Arial" w:hAnsi="Arial" w:cs="Arial"/>
          <w:bCs/>
          <w:sz w:val="22"/>
          <w:szCs w:val="22"/>
        </w:rPr>
        <w:t xml:space="preserve">s part of the National Cyber Security Strategy (2016 – 2020), </w:t>
      </w:r>
      <w:r w:rsidR="00B9127C" w:rsidRPr="00DB687D">
        <w:rPr>
          <w:rFonts w:ascii="Arial" w:hAnsi="Arial" w:cs="Arial"/>
          <w:bCs/>
          <w:sz w:val="22"/>
          <w:szCs w:val="22"/>
        </w:rPr>
        <w:t xml:space="preserve">we have </w:t>
      </w:r>
      <w:r w:rsidR="00925D3A" w:rsidRPr="00DB687D">
        <w:rPr>
          <w:rFonts w:ascii="Arial" w:hAnsi="Arial" w:cs="Arial"/>
          <w:bCs/>
          <w:sz w:val="22"/>
          <w:szCs w:val="22"/>
        </w:rPr>
        <w:t>been awarded funding by the Cabinet Office to ensure councils are as resilient against cyber-attacks as possible.</w:t>
      </w:r>
      <w:r w:rsidRPr="00DB687D">
        <w:rPr>
          <w:rFonts w:ascii="Arial" w:hAnsi="Arial" w:cs="Arial"/>
          <w:bCs/>
          <w:sz w:val="22"/>
          <w:szCs w:val="22"/>
        </w:rPr>
        <w:t xml:space="preserve"> </w:t>
      </w:r>
      <w:r w:rsidR="00DB687D">
        <w:rPr>
          <w:rFonts w:ascii="Arial" w:hAnsi="Arial" w:cs="Arial"/>
          <w:bCs/>
          <w:sz w:val="22"/>
          <w:szCs w:val="22"/>
        </w:rPr>
        <w:t>O</w:t>
      </w:r>
      <w:r w:rsidRPr="00DB687D">
        <w:rPr>
          <w:rFonts w:ascii="Arial" w:hAnsi="Arial" w:cs="Arial"/>
          <w:bCs/>
          <w:sz w:val="22"/>
          <w:szCs w:val="22"/>
        </w:rPr>
        <w:t xml:space="preserve">ur Chief Executive wrote to </w:t>
      </w:r>
      <w:r w:rsidR="00925D3A" w:rsidRPr="00DB687D">
        <w:rPr>
          <w:rFonts w:ascii="Arial" w:hAnsi="Arial" w:cs="Arial"/>
          <w:bCs/>
          <w:sz w:val="22"/>
          <w:szCs w:val="22"/>
        </w:rPr>
        <w:t>every council in England</w:t>
      </w:r>
      <w:r w:rsidRPr="00DB687D">
        <w:rPr>
          <w:rFonts w:ascii="Arial" w:hAnsi="Arial" w:cs="Arial"/>
          <w:bCs/>
          <w:sz w:val="22"/>
          <w:szCs w:val="22"/>
        </w:rPr>
        <w:t xml:space="preserve"> </w:t>
      </w:r>
      <w:r w:rsidR="00DB687D">
        <w:rPr>
          <w:rFonts w:ascii="Arial" w:hAnsi="Arial" w:cs="Arial"/>
          <w:bCs/>
          <w:sz w:val="22"/>
          <w:szCs w:val="22"/>
        </w:rPr>
        <w:t xml:space="preserve">in June, </w:t>
      </w:r>
      <w:r w:rsidRPr="00DB687D">
        <w:rPr>
          <w:rFonts w:ascii="Arial" w:hAnsi="Arial" w:cs="Arial"/>
          <w:bCs/>
          <w:sz w:val="22"/>
          <w:szCs w:val="22"/>
        </w:rPr>
        <w:t xml:space="preserve">highlighting </w:t>
      </w:r>
      <w:r w:rsidR="008B3A72" w:rsidRPr="00DB687D">
        <w:rPr>
          <w:rFonts w:ascii="Arial" w:hAnsi="Arial" w:cs="Arial"/>
          <w:bCs/>
          <w:sz w:val="22"/>
          <w:szCs w:val="22"/>
        </w:rPr>
        <w:t xml:space="preserve">our </w:t>
      </w:r>
      <w:hyperlink r:id="rId14" w:history="1">
        <w:r w:rsidR="008B3A72" w:rsidRPr="00DB687D">
          <w:rPr>
            <w:rStyle w:val="Hyperlink"/>
            <w:rFonts w:ascii="Arial" w:hAnsi="Arial" w:cs="Arial"/>
            <w:bCs/>
            <w:sz w:val="22"/>
            <w:szCs w:val="22"/>
          </w:rPr>
          <w:t>‘</w:t>
        </w:r>
        <w:r w:rsidRPr="00DB687D">
          <w:rPr>
            <w:rStyle w:val="Hyperlink"/>
            <w:rFonts w:ascii="Arial" w:hAnsi="Arial" w:cs="Arial"/>
            <w:bCs/>
            <w:sz w:val="22"/>
            <w:szCs w:val="22"/>
          </w:rPr>
          <w:t>stocktake</w:t>
        </w:r>
        <w:r w:rsidR="008B3A72" w:rsidRPr="00DB687D">
          <w:rPr>
            <w:rStyle w:val="Hyperlink"/>
            <w:rFonts w:ascii="Arial" w:hAnsi="Arial" w:cs="Arial"/>
            <w:bCs/>
            <w:sz w:val="22"/>
            <w:szCs w:val="22"/>
          </w:rPr>
          <w:t>’</w:t>
        </w:r>
      </w:hyperlink>
      <w:r w:rsidR="008B3A72" w:rsidRPr="00DB687D">
        <w:rPr>
          <w:rFonts w:ascii="Arial" w:hAnsi="Arial" w:cs="Arial"/>
          <w:bCs/>
          <w:sz w:val="22"/>
          <w:szCs w:val="22"/>
        </w:rPr>
        <w:t xml:space="preserve">, inviting them to complete a questionnaire </w:t>
      </w:r>
      <w:r w:rsidR="00DB687D">
        <w:rPr>
          <w:rFonts w:ascii="Arial" w:hAnsi="Arial" w:cs="Arial"/>
          <w:bCs/>
          <w:sz w:val="22"/>
          <w:szCs w:val="22"/>
        </w:rPr>
        <w:t xml:space="preserve">regarding </w:t>
      </w:r>
      <w:r w:rsidR="008B3A72" w:rsidRPr="00DB687D">
        <w:rPr>
          <w:rFonts w:ascii="Arial" w:hAnsi="Arial" w:cs="Arial"/>
          <w:bCs/>
          <w:sz w:val="22"/>
          <w:szCs w:val="22"/>
        </w:rPr>
        <w:t>their cyber security arrangements,</w:t>
      </w:r>
      <w:r w:rsidRPr="00DB687D">
        <w:rPr>
          <w:rFonts w:ascii="Arial" w:hAnsi="Arial" w:cs="Arial"/>
          <w:bCs/>
          <w:sz w:val="22"/>
          <w:szCs w:val="22"/>
        </w:rPr>
        <w:t xml:space="preserve"> and ask</w:t>
      </w:r>
      <w:r w:rsidR="00983F92">
        <w:rPr>
          <w:rFonts w:ascii="Arial" w:hAnsi="Arial" w:cs="Arial"/>
          <w:bCs/>
          <w:sz w:val="22"/>
          <w:szCs w:val="22"/>
        </w:rPr>
        <w:t xml:space="preserve">ed </w:t>
      </w:r>
      <w:r w:rsidRPr="00DB687D">
        <w:rPr>
          <w:rFonts w:ascii="Arial" w:hAnsi="Arial" w:cs="Arial"/>
          <w:bCs/>
          <w:sz w:val="22"/>
          <w:szCs w:val="22"/>
        </w:rPr>
        <w:t xml:space="preserve">them to nominate a lead contact </w:t>
      </w:r>
      <w:r w:rsidR="00983F92">
        <w:rPr>
          <w:rFonts w:ascii="Arial" w:hAnsi="Arial" w:cs="Arial"/>
          <w:bCs/>
          <w:sz w:val="22"/>
          <w:szCs w:val="22"/>
        </w:rPr>
        <w:t xml:space="preserve">to </w:t>
      </w:r>
      <w:r w:rsidRPr="00DB687D">
        <w:rPr>
          <w:rFonts w:ascii="Arial" w:hAnsi="Arial" w:cs="Arial"/>
          <w:bCs/>
          <w:sz w:val="22"/>
          <w:szCs w:val="22"/>
        </w:rPr>
        <w:t>collate their organisation’s response</w:t>
      </w:r>
      <w:r w:rsidR="00925D3A" w:rsidRPr="00DB687D">
        <w:rPr>
          <w:rFonts w:ascii="Arial" w:hAnsi="Arial" w:cs="Arial"/>
          <w:bCs/>
          <w:sz w:val="22"/>
          <w:szCs w:val="22"/>
        </w:rPr>
        <w:t xml:space="preserve">. </w:t>
      </w:r>
      <w:r w:rsidR="00B9127C" w:rsidRPr="00DB687D">
        <w:rPr>
          <w:rFonts w:ascii="Arial" w:hAnsi="Arial" w:cs="Arial"/>
          <w:bCs/>
          <w:sz w:val="22"/>
          <w:szCs w:val="22"/>
        </w:rPr>
        <w:t xml:space="preserve">Through </w:t>
      </w:r>
      <w:r w:rsidR="008B3A72" w:rsidRPr="00DB687D">
        <w:rPr>
          <w:rFonts w:ascii="Arial" w:hAnsi="Arial" w:cs="Arial"/>
          <w:bCs/>
          <w:sz w:val="22"/>
          <w:szCs w:val="22"/>
        </w:rPr>
        <w:t>this information, we aim to: capture each council’s existing cyber security arrangements, identify good practice, risks and councils at risk</w:t>
      </w:r>
      <w:r w:rsidR="00E66475" w:rsidRPr="00DB687D">
        <w:rPr>
          <w:rFonts w:ascii="Arial" w:hAnsi="Arial" w:cs="Arial"/>
          <w:bCs/>
          <w:sz w:val="22"/>
          <w:szCs w:val="22"/>
        </w:rPr>
        <w:t>,</w:t>
      </w:r>
      <w:r w:rsidR="008B3A72" w:rsidRPr="00DB687D">
        <w:rPr>
          <w:rFonts w:ascii="Arial" w:hAnsi="Arial" w:cs="Arial"/>
          <w:bCs/>
          <w:sz w:val="22"/>
          <w:szCs w:val="22"/>
        </w:rPr>
        <w:t xml:space="preserve"> </w:t>
      </w:r>
      <w:r w:rsidR="00E66475" w:rsidRPr="00DB687D">
        <w:rPr>
          <w:rFonts w:ascii="Arial" w:hAnsi="Arial" w:cs="Arial"/>
          <w:bCs/>
          <w:sz w:val="22"/>
          <w:szCs w:val="22"/>
        </w:rPr>
        <w:t xml:space="preserve">so </w:t>
      </w:r>
      <w:r w:rsidR="008B3A72" w:rsidRPr="00DB687D">
        <w:rPr>
          <w:rFonts w:ascii="Arial" w:hAnsi="Arial" w:cs="Arial"/>
          <w:bCs/>
          <w:sz w:val="22"/>
          <w:szCs w:val="22"/>
        </w:rPr>
        <w:t xml:space="preserve">we </w:t>
      </w:r>
      <w:r w:rsidR="00E66475" w:rsidRPr="00DB687D">
        <w:rPr>
          <w:rFonts w:ascii="Arial" w:hAnsi="Arial" w:cs="Arial"/>
          <w:bCs/>
          <w:sz w:val="22"/>
          <w:szCs w:val="22"/>
        </w:rPr>
        <w:t xml:space="preserve">can </w:t>
      </w:r>
      <w:r w:rsidR="008B3A72" w:rsidRPr="00DB687D">
        <w:rPr>
          <w:rFonts w:ascii="Arial" w:hAnsi="Arial" w:cs="Arial"/>
          <w:bCs/>
          <w:sz w:val="22"/>
          <w:szCs w:val="22"/>
        </w:rPr>
        <w:t>target support, including grant funding to individual councils</w:t>
      </w:r>
      <w:r w:rsidR="00E66475" w:rsidRPr="00DB687D">
        <w:rPr>
          <w:rFonts w:ascii="Arial" w:hAnsi="Arial" w:cs="Arial"/>
          <w:bCs/>
          <w:sz w:val="22"/>
          <w:szCs w:val="22"/>
        </w:rPr>
        <w:t xml:space="preserve"> on a bidding basis </w:t>
      </w:r>
      <w:r w:rsidR="008B3A72" w:rsidRPr="00DB687D">
        <w:rPr>
          <w:rFonts w:ascii="Arial" w:hAnsi="Arial" w:cs="Arial"/>
          <w:bCs/>
          <w:sz w:val="22"/>
          <w:szCs w:val="22"/>
        </w:rPr>
        <w:t xml:space="preserve">to undertake agreed activity or work </w:t>
      </w:r>
      <w:r w:rsidR="00E66475" w:rsidRPr="00DB687D">
        <w:rPr>
          <w:rFonts w:ascii="Arial" w:hAnsi="Arial" w:cs="Arial"/>
          <w:bCs/>
          <w:sz w:val="22"/>
          <w:szCs w:val="22"/>
        </w:rPr>
        <w:t xml:space="preserve">to </w:t>
      </w:r>
      <w:r w:rsidR="008B3A72" w:rsidRPr="00DB687D">
        <w:rPr>
          <w:rFonts w:ascii="Arial" w:hAnsi="Arial" w:cs="Arial"/>
          <w:bCs/>
          <w:sz w:val="22"/>
          <w:szCs w:val="22"/>
        </w:rPr>
        <w:t xml:space="preserve">improve their cyber security. We will advise councils how to bid for this later </w:t>
      </w:r>
      <w:r w:rsidR="00B9127C" w:rsidRPr="00DB687D">
        <w:rPr>
          <w:rFonts w:ascii="Arial" w:hAnsi="Arial" w:cs="Arial"/>
          <w:bCs/>
          <w:sz w:val="22"/>
          <w:szCs w:val="22"/>
        </w:rPr>
        <w:t xml:space="preserve">this </w:t>
      </w:r>
      <w:r w:rsidR="008B3A72" w:rsidRPr="00DB687D">
        <w:rPr>
          <w:rFonts w:ascii="Arial" w:hAnsi="Arial" w:cs="Arial"/>
          <w:bCs/>
          <w:sz w:val="22"/>
          <w:szCs w:val="22"/>
        </w:rPr>
        <w:t xml:space="preserve">year. </w:t>
      </w:r>
      <w:r w:rsidR="00925D3A" w:rsidRPr="00DB687D">
        <w:rPr>
          <w:rFonts w:ascii="Arial" w:hAnsi="Arial" w:cs="Arial"/>
          <w:bCs/>
          <w:sz w:val="22"/>
          <w:szCs w:val="22"/>
        </w:rPr>
        <w:t xml:space="preserve">Each organisation </w:t>
      </w:r>
      <w:r w:rsidRPr="00DB687D">
        <w:rPr>
          <w:rFonts w:ascii="Arial" w:hAnsi="Arial" w:cs="Arial"/>
          <w:bCs/>
          <w:sz w:val="22"/>
          <w:szCs w:val="22"/>
        </w:rPr>
        <w:t xml:space="preserve">has </w:t>
      </w:r>
      <w:r w:rsidR="00925D3A" w:rsidRPr="00DB687D">
        <w:rPr>
          <w:rFonts w:ascii="Arial" w:hAnsi="Arial" w:cs="Arial"/>
          <w:bCs/>
          <w:sz w:val="22"/>
          <w:szCs w:val="22"/>
        </w:rPr>
        <w:t xml:space="preserve">until 31 August to complete </w:t>
      </w:r>
      <w:r w:rsidR="008B3A72" w:rsidRPr="00DB687D">
        <w:rPr>
          <w:rFonts w:ascii="Arial" w:hAnsi="Arial" w:cs="Arial"/>
          <w:bCs/>
          <w:sz w:val="22"/>
          <w:szCs w:val="22"/>
        </w:rPr>
        <w:t xml:space="preserve">the ‘stocktake’ questionnaire and can </w:t>
      </w:r>
      <w:r w:rsidR="00925D3A" w:rsidRPr="00DB687D">
        <w:rPr>
          <w:rFonts w:ascii="Arial" w:hAnsi="Arial" w:cs="Arial"/>
          <w:bCs/>
          <w:sz w:val="22"/>
          <w:szCs w:val="22"/>
        </w:rPr>
        <w:t xml:space="preserve">email this to </w:t>
      </w:r>
      <w:hyperlink r:id="rId15" w:history="1">
        <w:r w:rsidR="00925D3A" w:rsidRPr="00DB687D">
          <w:rPr>
            <w:rStyle w:val="Hyperlink"/>
            <w:rFonts w:ascii="Arial" w:hAnsi="Arial" w:cs="Arial"/>
            <w:bCs/>
            <w:sz w:val="22"/>
            <w:szCs w:val="22"/>
          </w:rPr>
          <w:t>cybersecurity@local.gov.uk</w:t>
        </w:r>
      </w:hyperlink>
      <w:r w:rsidR="008B3A72" w:rsidRPr="00DB687D">
        <w:rPr>
          <w:rFonts w:ascii="Arial" w:hAnsi="Arial" w:cs="Arial"/>
          <w:bCs/>
          <w:sz w:val="22"/>
          <w:szCs w:val="22"/>
        </w:rPr>
        <w:t xml:space="preserve">. </w:t>
      </w:r>
      <w:r w:rsidRPr="00DB687D">
        <w:rPr>
          <w:rFonts w:ascii="Arial" w:hAnsi="Arial" w:cs="Arial"/>
          <w:bCs/>
          <w:sz w:val="22"/>
          <w:szCs w:val="22"/>
        </w:rPr>
        <w:t xml:space="preserve">Councils that have not yet sent details of their lead contact </w:t>
      </w:r>
      <w:r w:rsidR="008B3A72" w:rsidRPr="00DB687D">
        <w:rPr>
          <w:rFonts w:ascii="Arial" w:hAnsi="Arial" w:cs="Arial"/>
          <w:bCs/>
          <w:sz w:val="22"/>
          <w:szCs w:val="22"/>
        </w:rPr>
        <w:t>are asked to do so via the same email address</w:t>
      </w:r>
      <w:r w:rsidRPr="00DB687D">
        <w:rPr>
          <w:rFonts w:ascii="Arial" w:hAnsi="Arial" w:cs="Arial"/>
          <w:bCs/>
          <w:sz w:val="22"/>
          <w:szCs w:val="22"/>
        </w:rPr>
        <w:t>.</w:t>
      </w:r>
    </w:p>
    <w:p w:rsidR="008934CB" w:rsidRPr="00DB687D" w:rsidRDefault="008934CB" w:rsidP="008934CB">
      <w:pPr>
        <w:pStyle w:val="gdp"/>
        <w:spacing w:before="0" w:beforeAutospacing="0" w:after="0" w:afterAutospacing="0"/>
        <w:ind w:left="357"/>
        <w:rPr>
          <w:rFonts w:ascii="Arial" w:hAnsi="Arial" w:cs="Arial"/>
          <w:bCs/>
          <w:sz w:val="22"/>
          <w:szCs w:val="22"/>
        </w:rPr>
      </w:pPr>
    </w:p>
    <w:p w:rsidR="00925D3A" w:rsidRPr="00DB687D" w:rsidRDefault="008B3A72" w:rsidP="008934CB">
      <w:pPr>
        <w:pStyle w:val="gdp"/>
        <w:numPr>
          <w:ilvl w:val="0"/>
          <w:numId w:val="30"/>
        </w:numPr>
        <w:spacing w:before="0" w:beforeAutospacing="0" w:after="0" w:afterAutospacing="0"/>
        <w:ind w:left="357" w:hanging="357"/>
        <w:rPr>
          <w:rFonts w:ascii="Arial" w:hAnsi="Arial" w:cs="Arial"/>
          <w:bCs/>
          <w:sz w:val="22"/>
          <w:szCs w:val="22"/>
        </w:rPr>
      </w:pPr>
      <w:r w:rsidRPr="00DB687D">
        <w:rPr>
          <w:rFonts w:ascii="Arial" w:hAnsi="Arial" w:cs="Arial"/>
          <w:bCs/>
          <w:sz w:val="22"/>
          <w:szCs w:val="22"/>
        </w:rPr>
        <w:t>We have created a</w:t>
      </w:r>
      <w:r w:rsidR="00925D3A" w:rsidRPr="00DB687D">
        <w:rPr>
          <w:rFonts w:ascii="Arial" w:hAnsi="Arial" w:cs="Arial"/>
          <w:bCs/>
          <w:sz w:val="22"/>
          <w:szCs w:val="22"/>
        </w:rPr>
        <w:t xml:space="preserve"> </w:t>
      </w:r>
      <w:hyperlink r:id="rId16" w:history="1">
        <w:r w:rsidR="00925D3A" w:rsidRPr="00DB687D">
          <w:rPr>
            <w:rStyle w:val="Hyperlink"/>
            <w:rFonts w:ascii="Arial" w:hAnsi="Arial" w:cs="Arial"/>
            <w:bCs/>
            <w:sz w:val="22"/>
            <w:szCs w:val="22"/>
          </w:rPr>
          <w:t>webpage</w:t>
        </w:r>
      </w:hyperlink>
      <w:r w:rsidR="00B9127C" w:rsidRPr="00DB687D">
        <w:rPr>
          <w:rFonts w:ascii="Arial" w:hAnsi="Arial" w:cs="Arial"/>
          <w:bCs/>
          <w:sz w:val="22"/>
          <w:szCs w:val="22"/>
        </w:rPr>
        <w:t xml:space="preserve"> that </w:t>
      </w:r>
      <w:r w:rsidR="00925D3A" w:rsidRPr="00DB687D">
        <w:rPr>
          <w:rFonts w:ascii="Arial" w:hAnsi="Arial" w:cs="Arial"/>
          <w:bCs/>
          <w:sz w:val="22"/>
          <w:szCs w:val="22"/>
        </w:rPr>
        <w:t>will have links to guidance and support for councils wishing to submit a modern slavery transparency statement</w:t>
      </w:r>
      <w:r w:rsidR="00F77F2C" w:rsidRPr="00DB687D">
        <w:rPr>
          <w:rFonts w:ascii="Arial" w:hAnsi="Arial" w:cs="Arial"/>
          <w:bCs/>
          <w:sz w:val="22"/>
          <w:szCs w:val="22"/>
        </w:rPr>
        <w:t>. T</w:t>
      </w:r>
      <w:r w:rsidR="00925D3A" w:rsidRPr="00DB687D">
        <w:rPr>
          <w:rFonts w:ascii="Arial" w:hAnsi="Arial" w:cs="Arial"/>
          <w:bCs/>
          <w:sz w:val="22"/>
          <w:szCs w:val="22"/>
        </w:rPr>
        <w:t xml:space="preserve">here will also be a portal of </w:t>
      </w:r>
      <w:r w:rsidR="00B9127C" w:rsidRPr="00DB687D">
        <w:rPr>
          <w:rFonts w:ascii="Arial" w:hAnsi="Arial" w:cs="Arial"/>
          <w:bCs/>
          <w:sz w:val="22"/>
          <w:szCs w:val="22"/>
        </w:rPr>
        <w:t xml:space="preserve">almost 50 </w:t>
      </w:r>
      <w:r w:rsidR="00925D3A" w:rsidRPr="00DB687D">
        <w:rPr>
          <w:rFonts w:ascii="Arial" w:hAnsi="Arial" w:cs="Arial"/>
          <w:bCs/>
          <w:sz w:val="22"/>
          <w:szCs w:val="22"/>
        </w:rPr>
        <w:t>councils who have done so.</w:t>
      </w:r>
      <w:r w:rsidR="00FC4412" w:rsidRPr="00DB687D">
        <w:rPr>
          <w:rFonts w:ascii="Arial" w:hAnsi="Arial" w:cs="Arial"/>
          <w:bCs/>
          <w:sz w:val="22"/>
          <w:szCs w:val="22"/>
        </w:rPr>
        <w:t xml:space="preserve"> Councils can contact </w:t>
      </w:r>
      <w:hyperlink r:id="rId17" w:history="1">
        <w:r w:rsidR="00FC4412" w:rsidRPr="00DB687D">
          <w:rPr>
            <w:rStyle w:val="Hyperlink"/>
            <w:rFonts w:ascii="Arial" w:hAnsi="Arial" w:cs="Arial"/>
            <w:bCs/>
            <w:sz w:val="22"/>
            <w:szCs w:val="22"/>
          </w:rPr>
          <w:t>productivity@local.gov.uk</w:t>
        </w:r>
      </w:hyperlink>
      <w:r w:rsidR="00925D3A" w:rsidRPr="00DB687D">
        <w:rPr>
          <w:rFonts w:ascii="Arial" w:hAnsi="Arial" w:cs="Arial"/>
          <w:bCs/>
          <w:sz w:val="22"/>
          <w:szCs w:val="22"/>
        </w:rPr>
        <w:t xml:space="preserve"> </w:t>
      </w:r>
      <w:r w:rsidR="00FC4412" w:rsidRPr="00DB687D">
        <w:rPr>
          <w:rFonts w:ascii="Arial" w:hAnsi="Arial" w:cs="Arial"/>
          <w:bCs/>
          <w:sz w:val="22"/>
          <w:szCs w:val="22"/>
        </w:rPr>
        <w:t xml:space="preserve">for </w:t>
      </w:r>
      <w:r w:rsidR="00925D3A" w:rsidRPr="00DB687D">
        <w:rPr>
          <w:rFonts w:ascii="Arial" w:hAnsi="Arial" w:cs="Arial"/>
          <w:bCs/>
          <w:sz w:val="22"/>
          <w:szCs w:val="22"/>
        </w:rPr>
        <w:t>he</w:t>
      </w:r>
      <w:r w:rsidR="00FC4412" w:rsidRPr="00DB687D">
        <w:rPr>
          <w:rFonts w:ascii="Arial" w:hAnsi="Arial" w:cs="Arial"/>
          <w:bCs/>
          <w:sz w:val="22"/>
          <w:szCs w:val="22"/>
        </w:rPr>
        <w:t>l</w:t>
      </w:r>
      <w:r w:rsidR="00925D3A" w:rsidRPr="00DB687D">
        <w:rPr>
          <w:rFonts w:ascii="Arial" w:hAnsi="Arial" w:cs="Arial"/>
          <w:bCs/>
          <w:sz w:val="22"/>
          <w:szCs w:val="22"/>
        </w:rPr>
        <w:t xml:space="preserve">p or to discuss </w:t>
      </w:r>
      <w:r w:rsidR="00FC4412" w:rsidRPr="00DB687D">
        <w:rPr>
          <w:rFonts w:ascii="Arial" w:hAnsi="Arial" w:cs="Arial"/>
          <w:bCs/>
          <w:sz w:val="22"/>
          <w:szCs w:val="22"/>
        </w:rPr>
        <w:t>further</w:t>
      </w:r>
      <w:r w:rsidR="00925D3A" w:rsidRPr="00DB687D">
        <w:rPr>
          <w:rFonts w:ascii="Arial" w:hAnsi="Arial" w:cs="Arial"/>
          <w:bCs/>
          <w:sz w:val="22"/>
          <w:szCs w:val="22"/>
        </w:rPr>
        <w:t>.</w:t>
      </w:r>
    </w:p>
    <w:p w:rsidR="008934CB" w:rsidRDefault="008934CB" w:rsidP="0012187D">
      <w:pPr>
        <w:rPr>
          <w:rFonts w:ascii="Arial" w:hAnsi="Arial" w:cs="Arial"/>
          <w:b/>
          <w:bCs/>
          <w:color w:val="000000"/>
          <w:szCs w:val="22"/>
        </w:rPr>
      </w:pPr>
    </w:p>
    <w:p w:rsidR="0012187D" w:rsidRDefault="0012187D" w:rsidP="0012187D">
      <w:pPr>
        <w:rPr>
          <w:rFonts w:ascii="Arial" w:hAnsi="Arial" w:cs="Arial"/>
          <w:b/>
          <w:bCs/>
          <w:color w:val="000000"/>
          <w:szCs w:val="22"/>
        </w:rPr>
      </w:pPr>
      <w:r w:rsidRPr="00DB687D">
        <w:rPr>
          <w:rFonts w:ascii="Arial" w:hAnsi="Arial" w:cs="Arial"/>
          <w:b/>
          <w:bCs/>
          <w:color w:val="000000"/>
          <w:szCs w:val="22"/>
        </w:rPr>
        <w:t xml:space="preserve">Improvement </w:t>
      </w:r>
    </w:p>
    <w:p w:rsidR="008934CB" w:rsidRPr="00DB687D" w:rsidRDefault="008934CB" w:rsidP="0012187D">
      <w:pPr>
        <w:rPr>
          <w:rFonts w:ascii="Arial" w:hAnsi="Arial" w:cs="Arial"/>
          <w:b/>
          <w:bCs/>
          <w:color w:val="000000"/>
          <w:szCs w:val="22"/>
        </w:rPr>
      </w:pPr>
    </w:p>
    <w:p w:rsidR="0012187D" w:rsidRPr="008934CB" w:rsidRDefault="0012187D" w:rsidP="008934CB">
      <w:pPr>
        <w:pStyle w:val="ListParagraph"/>
        <w:numPr>
          <w:ilvl w:val="0"/>
          <w:numId w:val="30"/>
        </w:numPr>
        <w:rPr>
          <w:rFonts w:ascii="Arial" w:hAnsi="Arial" w:cs="Arial"/>
          <w:bCs/>
          <w:color w:val="000000"/>
          <w:szCs w:val="22"/>
        </w:rPr>
      </w:pPr>
      <w:r w:rsidRPr="008934CB">
        <w:rPr>
          <w:rFonts w:ascii="Arial" w:hAnsi="Arial" w:cs="Arial"/>
        </w:rPr>
        <w:t xml:space="preserve">Principal Advisers supported the organisation of five sessions for Chief Executives on: driving the health and social care integration agenda, lessons from inspection, an update from the </w:t>
      </w:r>
      <w:r w:rsidRPr="008934CB">
        <w:rPr>
          <w:rFonts w:ascii="Arial" w:hAnsi="Arial" w:cs="Arial"/>
        </w:rPr>
        <w:lastRenderedPageBreak/>
        <w:t>permanent secretary at MHCLG, walking tall: the 21st century Chief Executive, and commercialisation – is this the answer to plugging the gap?</w:t>
      </w:r>
    </w:p>
    <w:p w:rsidR="0012187D" w:rsidRDefault="0012187D" w:rsidP="00673DC2">
      <w:pPr>
        <w:pStyle w:val="ListParagraph"/>
        <w:ind w:left="0"/>
        <w:rPr>
          <w:rFonts w:ascii="Arial" w:hAnsi="Arial" w:cs="Arial"/>
          <w:b/>
          <w:szCs w:val="22"/>
        </w:rPr>
      </w:pPr>
    </w:p>
    <w:p w:rsidR="00673DC2" w:rsidRDefault="00FC4412" w:rsidP="00673DC2">
      <w:pPr>
        <w:pStyle w:val="ListParagraph"/>
        <w:ind w:left="0"/>
        <w:rPr>
          <w:rFonts w:ascii="Arial" w:hAnsi="Arial" w:cs="Arial"/>
          <w:b/>
          <w:szCs w:val="22"/>
        </w:rPr>
      </w:pPr>
      <w:r w:rsidRPr="00DB687D">
        <w:rPr>
          <w:rFonts w:ascii="Arial" w:hAnsi="Arial" w:cs="Arial"/>
          <w:b/>
          <w:szCs w:val="22"/>
        </w:rPr>
        <w:t>A</w:t>
      </w:r>
      <w:r w:rsidR="00673DC2" w:rsidRPr="00DB687D">
        <w:rPr>
          <w:rFonts w:ascii="Arial" w:hAnsi="Arial" w:cs="Arial"/>
          <w:b/>
          <w:szCs w:val="22"/>
        </w:rPr>
        <w:t>ccountability, transparency and sharing good practice</w:t>
      </w:r>
    </w:p>
    <w:p w:rsidR="008934CB" w:rsidRPr="00DB687D" w:rsidRDefault="008934CB" w:rsidP="00673DC2">
      <w:pPr>
        <w:pStyle w:val="ListParagraph"/>
        <w:ind w:left="0"/>
        <w:rPr>
          <w:rFonts w:ascii="Arial" w:hAnsi="Arial" w:cs="Arial"/>
          <w:b/>
          <w:szCs w:val="22"/>
        </w:rPr>
      </w:pPr>
    </w:p>
    <w:p w:rsidR="00BD578F" w:rsidRPr="008934CB" w:rsidRDefault="00BD578F" w:rsidP="008934CB">
      <w:pPr>
        <w:pStyle w:val="ListParagraph"/>
        <w:numPr>
          <w:ilvl w:val="0"/>
          <w:numId w:val="30"/>
        </w:numPr>
        <w:rPr>
          <w:rFonts w:ascii="Arial" w:hAnsi="Arial" w:cs="Arial"/>
          <w:bCs/>
        </w:rPr>
      </w:pPr>
      <w:r w:rsidRPr="008934CB">
        <w:rPr>
          <w:rFonts w:ascii="Arial" w:hAnsi="Arial" w:cs="Arial"/>
          <w:bCs/>
        </w:rPr>
        <w:t xml:space="preserve">We recently launched </w:t>
      </w:r>
      <w:r w:rsidR="00FC4412" w:rsidRPr="008934CB">
        <w:rPr>
          <w:rFonts w:ascii="Arial" w:hAnsi="Arial" w:cs="Arial"/>
          <w:bCs/>
        </w:rPr>
        <w:t xml:space="preserve">our </w:t>
      </w:r>
      <w:hyperlink r:id="rId18" w:history="1">
        <w:r w:rsidRPr="008934CB">
          <w:rPr>
            <w:rStyle w:val="Hyperlink"/>
            <w:rFonts w:ascii="Arial" w:hAnsi="Arial" w:cs="Arial"/>
            <w:bCs/>
          </w:rPr>
          <w:t xml:space="preserve">free </w:t>
        </w:r>
        <w:r w:rsidR="00FC4412" w:rsidRPr="008934CB">
          <w:rPr>
            <w:rStyle w:val="Hyperlink"/>
            <w:rFonts w:ascii="Arial" w:hAnsi="Arial" w:cs="Arial"/>
            <w:bCs/>
          </w:rPr>
          <w:t xml:space="preserve">online data maturity self-assessment </w:t>
        </w:r>
        <w:r w:rsidRPr="008934CB">
          <w:rPr>
            <w:rStyle w:val="Hyperlink"/>
            <w:rFonts w:ascii="Arial" w:hAnsi="Arial" w:cs="Arial"/>
            <w:bCs/>
          </w:rPr>
          <w:t>tool</w:t>
        </w:r>
      </w:hyperlink>
      <w:r w:rsidRPr="008934CB">
        <w:rPr>
          <w:rFonts w:ascii="Arial" w:hAnsi="Arial" w:cs="Arial"/>
          <w:bCs/>
        </w:rPr>
        <w:t xml:space="preserve"> through which local authorities can complete a questionnaire to highlight their capabilities, be compared with others, and receive suggested next steps. </w:t>
      </w:r>
    </w:p>
    <w:p w:rsidR="00BD578F" w:rsidRPr="00DB687D" w:rsidRDefault="00BD578F" w:rsidP="00673DC2">
      <w:pPr>
        <w:pStyle w:val="ListParagraph"/>
        <w:ind w:left="0"/>
        <w:rPr>
          <w:rFonts w:ascii="Arial" w:hAnsi="Arial" w:cs="Arial"/>
          <w:szCs w:val="22"/>
        </w:rPr>
      </w:pPr>
    </w:p>
    <w:p w:rsidR="00925D3A" w:rsidRPr="008934CB" w:rsidRDefault="00FC4412" w:rsidP="008934CB">
      <w:pPr>
        <w:pStyle w:val="ListParagraph"/>
        <w:numPr>
          <w:ilvl w:val="0"/>
          <w:numId w:val="30"/>
        </w:numPr>
        <w:autoSpaceDE w:val="0"/>
        <w:autoSpaceDN w:val="0"/>
        <w:adjustRightInd w:val="0"/>
        <w:rPr>
          <w:rFonts w:ascii="Arial" w:hAnsi="Arial" w:cs="Arial"/>
          <w:lang w:val="en"/>
        </w:rPr>
      </w:pPr>
      <w:bookmarkStart w:id="1" w:name="_GoBack"/>
      <w:bookmarkEnd w:id="1"/>
      <w:r w:rsidRPr="008934CB">
        <w:rPr>
          <w:rFonts w:ascii="Arial" w:hAnsi="Arial" w:cs="Arial"/>
        </w:rPr>
        <w:t>T</w:t>
      </w:r>
      <w:r w:rsidR="00925D3A" w:rsidRPr="008934CB">
        <w:rPr>
          <w:rFonts w:ascii="Arial" w:hAnsi="Arial" w:cs="Arial"/>
        </w:rPr>
        <w:t xml:space="preserve">he LGA </w:t>
      </w:r>
      <w:r w:rsidRPr="008934CB">
        <w:rPr>
          <w:rFonts w:ascii="Arial" w:hAnsi="Arial" w:cs="Arial"/>
        </w:rPr>
        <w:t>r</w:t>
      </w:r>
      <w:r w:rsidR="00925D3A" w:rsidRPr="008934CB">
        <w:rPr>
          <w:rFonts w:ascii="Arial" w:hAnsi="Arial" w:cs="Arial"/>
        </w:rPr>
        <w:t xml:space="preserve">esearch and </w:t>
      </w:r>
      <w:r w:rsidRPr="008934CB">
        <w:rPr>
          <w:rFonts w:ascii="Arial" w:hAnsi="Arial" w:cs="Arial"/>
        </w:rPr>
        <w:t>i</w:t>
      </w:r>
      <w:r w:rsidR="00925D3A" w:rsidRPr="008934CB">
        <w:rPr>
          <w:rFonts w:ascii="Arial" w:hAnsi="Arial" w:cs="Arial"/>
        </w:rPr>
        <w:t xml:space="preserve">nformation team demonstrated </w:t>
      </w:r>
      <w:hyperlink r:id="rId19" w:history="1">
        <w:r w:rsidR="00925D3A" w:rsidRPr="008934CB">
          <w:rPr>
            <w:rStyle w:val="Hyperlink"/>
            <w:rFonts w:ascii="Arial" w:hAnsi="Arial" w:cs="Arial"/>
          </w:rPr>
          <w:t>LG Inform</w:t>
        </w:r>
      </w:hyperlink>
      <w:r w:rsidRPr="008934CB">
        <w:rPr>
          <w:rFonts w:ascii="Arial" w:hAnsi="Arial" w:cs="Arial"/>
        </w:rPr>
        <w:t xml:space="preserve">, </w:t>
      </w:r>
      <w:hyperlink r:id="rId20" w:history="1">
        <w:r w:rsidRPr="008934CB">
          <w:rPr>
            <w:rStyle w:val="Hyperlink"/>
            <w:rFonts w:ascii="Arial" w:hAnsi="Arial" w:cs="Arial"/>
          </w:rPr>
          <w:t>LG Inform Plus</w:t>
        </w:r>
      </w:hyperlink>
      <w:r w:rsidRPr="008934CB">
        <w:rPr>
          <w:rFonts w:ascii="Arial" w:hAnsi="Arial" w:cs="Arial"/>
        </w:rPr>
        <w:t xml:space="preserve"> and the new </w:t>
      </w:r>
      <w:hyperlink r:id="rId21" w:history="1">
        <w:r w:rsidRPr="008934CB">
          <w:rPr>
            <w:rStyle w:val="Hyperlink"/>
            <w:rFonts w:ascii="Arial" w:hAnsi="Arial" w:cs="Arial"/>
          </w:rPr>
          <w:t>LG Inform Value for Money profiles</w:t>
        </w:r>
      </w:hyperlink>
      <w:r w:rsidRPr="008934CB">
        <w:rPr>
          <w:rFonts w:ascii="Arial" w:hAnsi="Arial" w:cs="Arial"/>
        </w:rPr>
        <w:t xml:space="preserve"> at conference. The Value for Money profiles </w:t>
      </w:r>
      <w:r w:rsidR="00925D3A" w:rsidRPr="008934CB">
        <w:rPr>
          <w:rFonts w:ascii="Arial" w:hAnsi="Arial" w:cs="Arial"/>
          <w:lang w:val="en"/>
        </w:rPr>
        <w:t>bring together data about the costs, performance and activity of local councils and fire and rescue a</w:t>
      </w:r>
      <w:r w:rsidR="00767550" w:rsidRPr="008934CB">
        <w:rPr>
          <w:rFonts w:ascii="Arial" w:hAnsi="Arial" w:cs="Arial"/>
          <w:lang w:val="en"/>
        </w:rPr>
        <w:t>u</w:t>
      </w:r>
      <w:r w:rsidR="00925D3A" w:rsidRPr="008934CB">
        <w:rPr>
          <w:rFonts w:ascii="Arial" w:hAnsi="Arial" w:cs="Arial"/>
          <w:lang w:val="en"/>
        </w:rPr>
        <w:t>thorities.</w:t>
      </w:r>
    </w:p>
    <w:p w:rsidR="0012187D" w:rsidRDefault="0012187D" w:rsidP="00925D3A">
      <w:pPr>
        <w:autoSpaceDE w:val="0"/>
        <w:autoSpaceDN w:val="0"/>
        <w:adjustRightInd w:val="0"/>
        <w:rPr>
          <w:rFonts w:ascii="Arial" w:hAnsi="Arial" w:cs="Arial"/>
          <w:lang w:val="en"/>
        </w:rPr>
      </w:pPr>
    </w:p>
    <w:p w:rsidR="000915BB" w:rsidRPr="00DB687D" w:rsidRDefault="000915BB" w:rsidP="002108E0">
      <w:pPr>
        <w:autoSpaceDE w:val="0"/>
        <w:autoSpaceDN w:val="0"/>
        <w:adjustRightInd w:val="0"/>
        <w:rPr>
          <w:rFonts w:ascii="Arial" w:eastAsiaTheme="minorHAnsi" w:hAnsi="Arial" w:cs="Arial"/>
          <w:color w:val="000000"/>
          <w:szCs w:val="22"/>
          <w:lang w:eastAsia="en-US"/>
        </w:rPr>
      </w:pPr>
      <w:r w:rsidRPr="00DB687D">
        <w:rPr>
          <w:rFonts w:ascii="Arial" w:hAnsi="Arial" w:cs="Arial"/>
          <w:b/>
          <w:iCs/>
          <w:szCs w:val="22"/>
        </w:rPr>
        <w:t>Contact officer:</w:t>
      </w:r>
      <w:r w:rsidRPr="00DB687D">
        <w:rPr>
          <w:rFonts w:ascii="Arial" w:hAnsi="Arial" w:cs="Arial"/>
          <w:iCs/>
          <w:szCs w:val="22"/>
        </w:rPr>
        <w:t xml:space="preserve"> </w:t>
      </w:r>
      <w:r w:rsidRPr="00DB687D">
        <w:rPr>
          <w:rFonts w:ascii="Arial" w:hAnsi="Arial" w:cs="Arial"/>
          <w:iCs/>
          <w:szCs w:val="22"/>
        </w:rPr>
        <w:tab/>
      </w:r>
      <w:r w:rsidR="00855EDE" w:rsidRPr="00DB687D">
        <w:rPr>
          <w:rFonts w:ascii="Arial" w:hAnsi="Arial" w:cs="Arial"/>
          <w:iCs/>
          <w:szCs w:val="22"/>
        </w:rPr>
        <w:t>Dennis Skinner</w:t>
      </w:r>
    </w:p>
    <w:p w:rsidR="000915BB" w:rsidRPr="00DB687D" w:rsidRDefault="000915BB" w:rsidP="002108E0">
      <w:pPr>
        <w:rPr>
          <w:rFonts w:ascii="Arial" w:hAnsi="Arial" w:cs="Arial"/>
          <w:iCs/>
          <w:szCs w:val="22"/>
        </w:rPr>
      </w:pPr>
      <w:r w:rsidRPr="00DB687D">
        <w:rPr>
          <w:rFonts w:ascii="Arial" w:hAnsi="Arial" w:cs="Arial"/>
          <w:b/>
          <w:iCs/>
          <w:szCs w:val="22"/>
        </w:rPr>
        <w:t>Position:</w:t>
      </w:r>
      <w:r w:rsidRPr="00DB687D">
        <w:rPr>
          <w:rFonts w:ascii="Arial" w:hAnsi="Arial" w:cs="Arial"/>
          <w:iCs/>
          <w:szCs w:val="22"/>
        </w:rPr>
        <w:t xml:space="preserve"> </w:t>
      </w:r>
      <w:r w:rsidRPr="00DB687D">
        <w:rPr>
          <w:rFonts w:ascii="Arial" w:hAnsi="Arial" w:cs="Arial"/>
          <w:iCs/>
          <w:szCs w:val="22"/>
        </w:rPr>
        <w:tab/>
      </w:r>
      <w:r w:rsidRPr="00DB687D">
        <w:rPr>
          <w:rFonts w:ascii="Arial" w:hAnsi="Arial" w:cs="Arial"/>
          <w:iCs/>
          <w:szCs w:val="22"/>
        </w:rPr>
        <w:tab/>
      </w:r>
      <w:r w:rsidR="00855EDE" w:rsidRPr="00DB687D">
        <w:rPr>
          <w:rFonts w:ascii="Arial" w:hAnsi="Arial" w:cs="Arial"/>
          <w:iCs/>
          <w:szCs w:val="22"/>
        </w:rPr>
        <w:t>Head of Improvement</w:t>
      </w:r>
    </w:p>
    <w:p w:rsidR="000915BB" w:rsidRPr="00DB687D" w:rsidRDefault="000915BB" w:rsidP="002108E0">
      <w:pPr>
        <w:rPr>
          <w:rFonts w:ascii="Arial" w:hAnsi="Arial" w:cs="Arial"/>
          <w:iCs/>
          <w:szCs w:val="22"/>
        </w:rPr>
      </w:pPr>
      <w:r w:rsidRPr="00DB687D">
        <w:rPr>
          <w:rFonts w:ascii="Arial" w:hAnsi="Arial" w:cs="Arial"/>
          <w:b/>
          <w:iCs/>
          <w:szCs w:val="22"/>
        </w:rPr>
        <w:t>Phone no:</w:t>
      </w:r>
      <w:r w:rsidR="00855EDE" w:rsidRPr="00DB687D">
        <w:rPr>
          <w:rFonts w:ascii="Arial" w:hAnsi="Arial" w:cs="Arial"/>
          <w:iCs/>
          <w:szCs w:val="22"/>
        </w:rPr>
        <w:t xml:space="preserve"> </w:t>
      </w:r>
      <w:r w:rsidR="00855EDE" w:rsidRPr="00DB687D">
        <w:rPr>
          <w:rFonts w:ascii="Arial" w:hAnsi="Arial" w:cs="Arial"/>
          <w:iCs/>
          <w:szCs w:val="22"/>
        </w:rPr>
        <w:tab/>
      </w:r>
      <w:r w:rsidR="002108E0" w:rsidRPr="00DB687D">
        <w:rPr>
          <w:rFonts w:ascii="Arial" w:hAnsi="Arial" w:cs="Arial"/>
          <w:iCs/>
          <w:szCs w:val="22"/>
        </w:rPr>
        <w:tab/>
      </w:r>
      <w:r w:rsidR="00855EDE" w:rsidRPr="00DB687D">
        <w:rPr>
          <w:rFonts w:ascii="Arial" w:hAnsi="Arial" w:cs="Arial"/>
          <w:iCs/>
          <w:szCs w:val="22"/>
        </w:rPr>
        <w:t>0207 664 3017</w:t>
      </w:r>
    </w:p>
    <w:p w:rsidR="000915BB" w:rsidRPr="00DB687D" w:rsidRDefault="000915BB" w:rsidP="002108E0">
      <w:pPr>
        <w:rPr>
          <w:rFonts w:ascii="Arial" w:hAnsi="Arial" w:cs="Arial"/>
          <w:iCs/>
          <w:szCs w:val="22"/>
        </w:rPr>
      </w:pPr>
      <w:r w:rsidRPr="00DB687D">
        <w:rPr>
          <w:rFonts w:ascii="Arial" w:hAnsi="Arial" w:cs="Arial"/>
          <w:b/>
          <w:iCs/>
          <w:szCs w:val="22"/>
        </w:rPr>
        <w:t xml:space="preserve">Email: </w:t>
      </w:r>
      <w:r w:rsidRPr="00DB687D">
        <w:rPr>
          <w:rFonts w:ascii="Arial" w:hAnsi="Arial" w:cs="Arial"/>
          <w:iCs/>
          <w:szCs w:val="22"/>
        </w:rPr>
        <w:tab/>
      </w:r>
      <w:r w:rsidRPr="00DB687D">
        <w:rPr>
          <w:rFonts w:ascii="Arial" w:hAnsi="Arial" w:cs="Arial"/>
          <w:iCs/>
          <w:szCs w:val="22"/>
        </w:rPr>
        <w:tab/>
      </w:r>
      <w:hyperlink r:id="rId22" w:history="1">
        <w:r w:rsidR="00855EDE" w:rsidRPr="00DB687D">
          <w:rPr>
            <w:rStyle w:val="Hyperlink"/>
            <w:rFonts w:ascii="Arial" w:hAnsi="Arial" w:cs="Arial"/>
            <w:iCs/>
            <w:szCs w:val="22"/>
          </w:rPr>
          <w:t>dennis.skinner@local.gov.uk</w:t>
        </w:r>
      </w:hyperlink>
      <w:r w:rsidRPr="00DB687D">
        <w:rPr>
          <w:rFonts w:ascii="Arial" w:hAnsi="Arial" w:cs="Arial"/>
          <w:iCs/>
          <w:szCs w:val="22"/>
        </w:rPr>
        <w:t xml:space="preserve"> </w:t>
      </w:r>
    </w:p>
    <w:p w:rsidR="00025A82" w:rsidRPr="00DB687D" w:rsidRDefault="00974DF2" w:rsidP="002108E0">
      <w:pPr>
        <w:ind w:left="207"/>
        <w:rPr>
          <w:rFonts w:ascii="Arial" w:hAnsi="Arial" w:cs="Arial"/>
          <w:szCs w:val="22"/>
        </w:rPr>
      </w:pPr>
      <w:r w:rsidRPr="00DB687D">
        <w:rPr>
          <w:rFonts w:ascii="Arial" w:hAnsi="Arial" w:cs="Arial"/>
          <w:szCs w:val="22"/>
        </w:rPr>
        <w:t xml:space="preserve"> </w:t>
      </w:r>
    </w:p>
    <w:sectPr w:rsidR="00025A82" w:rsidRPr="00DB687D" w:rsidSect="004D0D83">
      <w:head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E6" w:rsidRDefault="000964E6" w:rsidP="00962F3C">
      <w:r>
        <w:separator/>
      </w:r>
    </w:p>
  </w:endnote>
  <w:endnote w:type="continuationSeparator" w:id="0">
    <w:p w:rsidR="000964E6" w:rsidRDefault="000964E6"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E6" w:rsidRDefault="000964E6" w:rsidP="00962F3C">
      <w:r>
        <w:separator/>
      </w:r>
    </w:p>
  </w:footnote>
  <w:footnote w:type="continuationSeparator" w:id="0">
    <w:p w:rsidR="000964E6" w:rsidRDefault="000964E6"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20"/>
      <w:gridCol w:w="3260"/>
    </w:tblGrid>
    <w:tr w:rsidR="0029171C" w:rsidTr="00974DF2">
      <w:tc>
        <w:tcPr>
          <w:tcW w:w="5920" w:type="dxa"/>
          <w:vMerge w:val="restart"/>
          <w:hideMark/>
        </w:tcPr>
        <w:p w:rsidR="0029171C" w:rsidRDefault="0029171C" w:rsidP="00974DF2">
          <w:pPr>
            <w:pStyle w:val="Header"/>
            <w:tabs>
              <w:tab w:val="center" w:pos="2923"/>
            </w:tabs>
          </w:pPr>
          <w:r>
            <w:rPr>
              <w:rFonts w:ascii="Arial" w:hAnsi="Arial" w:cs="Arial"/>
              <w:noProof/>
              <w:sz w:val="44"/>
              <w:szCs w:val="44"/>
            </w:rPr>
            <w:drawing>
              <wp:inline distT="0" distB="0" distL="0" distR="0" wp14:anchorId="1AEF159B" wp14:editId="611C9A9F">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rsidR="0029171C" w:rsidRDefault="0029171C" w:rsidP="00974DF2">
          <w:pPr>
            <w:pStyle w:val="Header"/>
            <w:rPr>
              <w:rFonts w:ascii="Arial" w:hAnsi="Arial" w:cs="Arial"/>
              <w:b/>
              <w:szCs w:val="22"/>
            </w:rPr>
          </w:pPr>
        </w:p>
        <w:p w:rsidR="0029171C" w:rsidRDefault="0029171C" w:rsidP="00974DF2">
          <w:pPr>
            <w:pStyle w:val="Header"/>
            <w:rPr>
              <w:rFonts w:ascii="Arial" w:hAnsi="Arial" w:cs="Arial"/>
              <w:b/>
              <w:szCs w:val="22"/>
            </w:rPr>
          </w:pPr>
          <w:r>
            <w:rPr>
              <w:rFonts w:ascii="Arial" w:hAnsi="Arial" w:cs="Arial"/>
              <w:b/>
              <w:szCs w:val="22"/>
            </w:rPr>
            <w:t>Councillors’ Forum</w:t>
          </w:r>
        </w:p>
      </w:tc>
    </w:tr>
    <w:tr w:rsidR="0029171C" w:rsidTr="00974DF2">
      <w:trPr>
        <w:trHeight w:val="450"/>
      </w:trPr>
      <w:tc>
        <w:tcPr>
          <w:tcW w:w="0" w:type="auto"/>
          <w:vMerge/>
          <w:vAlign w:val="center"/>
          <w:hideMark/>
        </w:tcPr>
        <w:p w:rsidR="0029171C" w:rsidRDefault="0029171C" w:rsidP="00974DF2"/>
      </w:tc>
      <w:tc>
        <w:tcPr>
          <w:tcW w:w="3260" w:type="dxa"/>
          <w:vAlign w:val="center"/>
          <w:hideMark/>
        </w:tcPr>
        <w:p w:rsidR="0029171C" w:rsidRDefault="0029171C" w:rsidP="00974DF2">
          <w:pPr>
            <w:pStyle w:val="Header"/>
            <w:spacing w:before="60"/>
            <w:rPr>
              <w:rFonts w:ascii="Arial" w:hAnsi="Arial" w:cs="Arial"/>
              <w:szCs w:val="22"/>
            </w:rPr>
          </w:pPr>
          <w:r>
            <w:rPr>
              <w:rFonts w:ascii="Arial" w:hAnsi="Arial" w:cs="Arial"/>
              <w:szCs w:val="22"/>
            </w:rPr>
            <w:t>July 2018</w:t>
          </w:r>
        </w:p>
      </w:tc>
    </w:tr>
  </w:tbl>
  <w:p w:rsidR="0029171C" w:rsidRPr="00962F3C" w:rsidRDefault="0029171C" w:rsidP="00962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87"/>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3" w15:restartNumberingAfterBreak="0">
    <w:nsid w:val="127B2A1E"/>
    <w:multiLevelType w:val="hybridMultilevel"/>
    <w:tmpl w:val="655CFC8C"/>
    <w:lvl w:ilvl="0" w:tplc="8264A430">
      <w:start w:val="1"/>
      <w:numFmt w:val="decimal"/>
      <w:lvlText w:val="%1."/>
      <w:lvlJc w:val="left"/>
      <w:pPr>
        <w:ind w:left="360" w:hanging="360"/>
      </w:pPr>
      <w:rPr>
        <w:rFonts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C42FEB"/>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F106B"/>
    <w:multiLevelType w:val="hybridMultilevel"/>
    <w:tmpl w:val="2F681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B19EC"/>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DE7522"/>
    <w:multiLevelType w:val="hybridMultilevel"/>
    <w:tmpl w:val="E47AC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isLgl/>
      <w:lvlText w:val="%1.%2"/>
      <w:lvlJc w:val="left"/>
      <w:pPr>
        <w:ind w:left="1080" w:hanging="360"/>
      </w:pPr>
      <w:rPr>
        <w:b w:val="0"/>
      </w:rPr>
    </w:lvl>
    <w:lvl w:ilvl="2">
      <w:start w:val="1"/>
      <w:numFmt w:val="decimal"/>
      <w:isLgl/>
      <w:lvlText w:val="%1.%2.%3"/>
      <w:lvlJc w:val="left"/>
      <w:pPr>
        <w:ind w:left="1876" w:hanging="720"/>
      </w:pPr>
      <w:rPr>
        <w:b w:val="0"/>
      </w:rPr>
    </w:lvl>
    <w:lvl w:ilvl="3">
      <w:start w:val="1"/>
      <w:numFmt w:val="decimal"/>
      <w:isLgl/>
      <w:lvlText w:val="%1.%2.%3.%4"/>
      <w:lvlJc w:val="left"/>
      <w:pPr>
        <w:ind w:left="2312" w:hanging="720"/>
      </w:pPr>
      <w:rPr>
        <w:b w:val="0"/>
      </w:rPr>
    </w:lvl>
    <w:lvl w:ilvl="4">
      <w:start w:val="1"/>
      <w:numFmt w:val="decimal"/>
      <w:isLgl/>
      <w:lvlText w:val="%1.%2.%3.%4.%5"/>
      <w:lvlJc w:val="left"/>
      <w:pPr>
        <w:ind w:left="3108" w:hanging="1080"/>
      </w:pPr>
      <w:rPr>
        <w:b w:val="0"/>
      </w:rPr>
    </w:lvl>
    <w:lvl w:ilvl="5">
      <w:start w:val="1"/>
      <w:numFmt w:val="decimal"/>
      <w:isLgl/>
      <w:lvlText w:val="%1.%2.%3.%4.%5.%6"/>
      <w:lvlJc w:val="left"/>
      <w:pPr>
        <w:ind w:left="3544" w:hanging="1080"/>
      </w:pPr>
      <w:rPr>
        <w:b w:val="0"/>
      </w:rPr>
    </w:lvl>
    <w:lvl w:ilvl="6">
      <w:start w:val="1"/>
      <w:numFmt w:val="decimal"/>
      <w:isLgl/>
      <w:lvlText w:val="%1.%2.%3.%4.%5.%6.%7"/>
      <w:lvlJc w:val="left"/>
      <w:pPr>
        <w:ind w:left="4340" w:hanging="1440"/>
      </w:pPr>
      <w:rPr>
        <w:b w:val="0"/>
      </w:rPr>
    </w:lvl>
    <w:lvl w:ilvl="7">
      <w:start w:val="1"/>
      <w:numFmt w:val="decimal"/>
      <w:isLgl/>
      <w:lvlText w:val="%1.%2.%3.%4.%5.%6.%7.%8"/>
      <w:lvlJc w:val="left"/>
      <w:pPr>
        <w:ind w:left="4776" w:hanging="1440"/>
      </w:pPr>
      <w:rPr>
        <w:b w:val="0"/>
      </w:rPr>
    </w:lvl>
    <w:lvl w:ilvl="8">
      <w:start w:val="1"/>
      <w:numFmt w:val="decimal"/>
      <w:isLgl/>
      <w:lvlText w:val="%1.%2.%3.%4.%5.%6.%7.%8.%9"/>
      <w:lvlJc w:val="left"/>
      <w:pPr>
        <w:ind w:left="5572" w:hanging="1800"/>
      </w:pPr>
      <w:rPr>
        <w:b w:val="0"/>
      </w:rPr>
    </w:lvl>
  </w:abstractNum>
  <w:abstractNum w:abstractNumId="16"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5711A"/>
    <w:multiLevelType w:val="hybridMultilevel"/>
    <w:tmpl w:val="633EAD16"/>
    <w:lvl w:ilvl="0" w:tplc="DF16F0F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7F675E"/>
    <w:multiLevelType w:val="hybridMultilevel"/>
    <w:tmpl w:val="B2060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36251A"/>
    <w:multiLevelType w:val="hybridMultilevel"/>
    <w:tmpl w:val="0CD6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B3AD1"/>
    <w:multiLevelType w:val="hybridMultilevel"/>
    <w:tmpl w:val="5A529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28" w15:restartNumberingAfterBreak="0">
    <w:nsid w:val="7E817099"/>
    <w:multiLevelType w:val="hybridMultilevel"/>
    <w:tmpl w:val="BAA49B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9"/>
  </w:num>
  <w:num w:numId="3">
    <w:abstractNumId w:val="16"/>
  </w:num>
  <w:num w:numId="4">
    <w:abstractNumId w:val="2"/>
  </w:num>
  <w:num w:numId="5">
    <w:abstractNumId w:val="27"/>
  </w:num>
  <w:num w:numId="6">
    <w:abstractNumId w:val="29"/>
  </w:num>
  <w:num w:numId="7">
    <w:abstractNumId w:val="19"/>
  </w:num>
  <w:num w:numId="8">
    <w:abstractNumId w:val="1"/>
  </w:num>
  <w:num w:numId="9">
    <w:abstractNumId w:val="8"/>
  </w:num>
  <w:num w:numId="10">
    <w:abstractNumId w:val="22"/>
  </w:num>
  <w:num w:numId="11">
    <w:abstractNumId w:val="6"/>
  </w:num>
  <w:num w:numId="12">
    <w:abstractNumId w:val="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num>
  <w:num w:numId="16">
    <w:abstractNumId w:val="2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28"/>
  </w:num>
  <w:num w:numId="25">
    <w:abstractNumId w:val="26"/>
  </w:num>
  <w:num w:numId="26">
    <w:abstractNumId w:val="18"/>
  </w:num>
  <w:num w:numId="27">
    <w:abstractNumId w:val="25"/>
  </w:num>
  <w:num w:numId="28">
    <w:abstractNumId w:val="14"/>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060BF"/>
    <w:rsid w:val="00022D97"/>
    <w:rsid w:val="00025A82"/>
    <w:rsid w:val="00033C7D"/>
    <w:rsid w:val="00034E21"/>
    <w:rsid w:val="00037CA6"/>
    <w:rsid w:val="00043E9C"/>
    <w:rsid w:val="000577C7"/>
    <w:rsid w:val="000743D8"/>
    <w:rsid w:val="00077DCB"/>
    <w:rsid w:val="000915BB"/>
    <w:rsid w:val="000964E6"/>
    <w:rsid w:val="00096944"/>
    <w:rsid w:val="000B267E"/>
    <w:rsid w:val="00107538"/>
    <w:rsid w:val="0012187D"/>
    <w:rsid w:val="00160C17"/>
    <w:rsid w:val="0017162B"/>
    <w:rsid w:val="00174EC5"/>
    <w:rsid w:val="001B36CE"/>
    <w:rsid w:val="001B7300"/>
    <w:rsid w:val="001E0B18"/>
    <w:rsid w:val="001E532C"/>
    <w:rsid w:val="002066CC"/>
    <w:rsid w:val="002108E0"/>
    <w:rsid w:val="00251C91"/>
    <w:rsid w:val="00263F71"/>
    <w:rsid w:val="0029171C"/>
    <w:rsid w:val="002954C5"/>
    <w:rsid w:val="00296EC1"/>
    <w:rsid w:val="002E7290"/>
    <w:rsid w:val="00325A22"/>
    <w:rsid w:val="0033080F"/>
    <w:rsid w:val="00364950"/>
    <w:rsid w:val="00394F26"/>
    <w:rsid w:val="003C1183"/>
    <w:rsid w:val="003E303B"/>
    <w:rsid w:val="00412494"/>
    <w:rsid w:val="00412C54"/>
    <w:rsid w:val="00413FBB"/>
    <w:rsid w:val="00414411"/>
    <w:rsid w:val="00414461"/>
    <w:rsid w:val="00416564"/>
    <w:rsid w:val="00421F56"/>
    <w:rsid w:val="00444B96"/>
    <w:rsid w:val="00445684"/>
    <w:rsid w:val="00451509"/>
    <w:rsid w:val="00471CEC"/>
    <w:rsid w:val="00473DF8"/>
    <w:rsid w:val="00475DBB"/>
    <w:rsid w:val="00481999"/>
    <w:rsid w:val="00484EC8"/>
    <w:rsid w:val="004922F8"/>
    <w:rsid w:val="004A5F54"/>
    <w:rsid w:val="004B24A2"/>
    <w:rsid w:val="004B477B"/>
    <w:rsid w:val="004C7B1C"/>
    <w:rsid w:val="004D0D83"/>
    <w:rsid w:val="004D57F0"/>
    <w:rsid w:val="004E3F54"/>
    <w:rsid w:val="004F3669"/>
    <w:rsid w:val="0050018D"/>
    <w:rsid w:val="00565337"/>
    <w:rsid w:val="00584D27"/>
    <w:rsid w:val="0058548F"/>
    <w:rsid w:val="005B3C0D"/>
    <w:rsid w:val="005D3078"/>
    <w:rsid w:val="005F19CD"/>
    <w:rsid w:val="006012C3"/>
    <w:rsid w:val="006258DF"/>
    <w:rsid w:val="00634557"/>
    <w:rsid w:val="0064740A"/>
    <w:rsid w:val="00673DC2"/>
    <w:rsid w:val="00674424"/>
    <w:rsid w:val="006A7E9E"/>
    <w:rsid w:val="006D04BC"/>
    <w:rsid w:val="006D198A"/>
    <w:rsid w:val="006F3529"/>
    <w:rsid w:val="00710F1C"/>
    <w:rsid w:val="00712968"/>
    <w:rsid w:val="007210F9"/>
    <w:rsid w:val="007242BE"/>
    <w:rsid w:val="00725865"/>
    <w:rsid w:val="00757425"/>
    <w:rsid w:val="00767550"/>
    <w:rsid w:val="0078279D"/>
    <w:rsid w:val="00785066"/>
    <w:rsid w:val="00787AF3"/>
    <w:rsid w:val="007915CC"/>
    <w:rsid w:val="007973C2"/>
    <w:rsid w:val="007C56A1"/>
    <w:rsid w:val="007F0368"/>
    <w:rsid w:val="007F4833"/>
    <w:rsid w:val="00800375"/>
    <w:rsid w:val="00832718"/>
    <w:rsid w:val="00855EDE"/>
    <w:rsid w:val="00891AE9"/>
    <w:rsid w:val="008934CB"/>
    <w:rsid w:val="008B3A72"/>
    <w:rsid w:val="008C093E"/>
    <w:rsid w:val="008C0C71"/>
    <w:rsid w:val="008D3FB9"/>
    <w:rsid w:val="008D4E58"/>
    <w:rsid w:val="009108CE"/>
    <w:rsid w:val="00925D3A"/>
    <w:rsid w:val="009440F0"/>
    <w:rsid w:val="00951FC4"/>
    <w:rsid w:val="00962F3C"/>
    <w:rsid w:val="0097077D"/>
    <w:rsid w:val="00974DF2"/>
    <w:rsid w:val="00983F92"/>
    <w:rsid w:val="00984621"/>
    <w:rsid w:val="00984C89"/>
    <w:rsid w:val="00986DCF"/>
    <w:rsid w:val="009A364C"/>
    <w:rsid w:val="00A022DC"/>
    <w:rsid w:val="00A361D5"/>
    <w:rsid w:val="00A426EB"/>
    <w:rsid w:val="00A61A5A"/>
    <w:rsid w:val="00A6517E"/>
    <w:rsid w:val="00A651C6"/>
    <w:rsid w:val="00A750A8"/>
    <w:rsid w:val="00A91C18"/>
    <w:rsid w:val="00AC005F"/>
    <w:rsid w:val="00AF1930"/>
    <w:rsid w:val="00AF1957"/>
    <w:rsid w:val="00AF1F8F"/>
    <w:rsid w:val="00AF2E42"/>
    <w:rsid w:val="00B02C9D"/>
    <w:rsid w:val="00B30D86"/>
    <w:rsid w:val="00B558AF"/>
    <w:rsid w:val="00B61420"/>
    <w:rsid w:val="00B64940"/>
    <w:rsid w:val="00B77DAE"/>
    <w:rsid w:val="00B83CEA"/>
    <w:rsid w:val="00B9127C"/>
    <w:rsid w:val="00BA1CAF"/>
    <w:rsid w:val="00BD578F"/>
    <w:rsid w:val="00BF7C85"/>
    <w:rsid w:val="00BF7EB4"/>
    <w:rsid w:val="00C03523"/>
    <w:rsid w:val="00C1086E"/>
    <w:rsid w:val="00C149EB"/>
    <w:rsid w:val="00C17C1D"/>
    <w:rsid w:val="00C41C94"/>
    <w:rsid w:val="00C63424"/>
    <w:rsid w:val="00C90F3E"/>
    <w:rsid w:val="00CA63DA"/>
    <w:rsid w:val="00CC162D"/>
    <w:rsid w:val="00CE63F7"/>
    <w:rsid w:val="00CF5068"/>
    <w:rsid w:val="00D10740"/>
    <w:rsid w:val="00D12205"/>
    <w:rsid w:val="00D45B4D"/>
    <w:rsid w:val="00D56E5C"/>
    <w:rsid w:val="00D77401"/>
    <w:rsid w:val="00D82BAC"/>
    <w:rsid w:val="00D96FEF"/>
    <w:rsid w:val="00DA1E07"/>
    <w:rsid w:val="00DB687D"/>
    <w:rsid w:val="00DC1636"/>
    <w:rsid w:val="00DC6467"/>
    <w:rsid w:val="00DE1BCF"/>
    <w:rsid w:val="00E062A8"/>
    <w:rsid w:val="00E17FBD"/>
    <w:rsid w:val="00E47CFE"/>
    <w:rsid w:val="00E62A27"/>
    <w:rsid w:val="00E6507E"/>
    <w:rsid w:val="00E66475"/>
    <w:rsid w:val="00E7527F"/>
    <w:rsid w:val="00EA6AA3"/>
    <w:rsid w:val="00ED3E43"/>
    <w:rsid w:val="00ED5F69"/>
    <w:rsid w:val="00EE3578"/>
    <w:rsid w:val="00EF002E"/>
    <w:rsid w:val="00EF6798"/>
    <w:rsid w:val="00F05501"/>
    <w:rsid w:val="00F10B5A"/>
    <w:rsid w:val="00F15F78"/>
    <w:rsid w:val="00F23601"/>
    <w:rsid w:val="00F31039"/>
    <w:rsid w:val="00F504F1"/>
    <w:rsid w:val="00F50ED1"/>
    <w:rsid w:val="00F61218"/>
    <w:rsid w:val="00F6256A"/>
    <w:rsid w:val="00F77F2C"/>
    <w:rsid w:val="00F94DD0"/>
    <w:rsid w:val="00FA1D44"/>
    <w:rsid w:val="00FA45CF"/>
    <w:rsid w:val="00FC4412"/>
    <w:rsid w:val="00FE0097"/>
    <w:rsid w:val="00FF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uiPriority w:val="99"/>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62F3C"/>
    <w:pPr>
      <w:tabs>
        <w:tab w:val="center" w:pos="4513"/>
        <w:tab w:val="right" w:pos="9026"/>
      </w:tabs>
    </w:pPr>
  </w:style>
  <w:style w:type="character" w:customStyle="1" w:styleId="FooterChar">
    <w:name w:val="Footer Char"/>
    <w:basedOn w:val="DefaultParagraphFont"/>
    <w:link w:val="Footer"/>
    <w:uiPriority w:val="99"/>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 w:type="paragraph" w:styleId="NormalWeb">
    <w:name w:val="Normal (Web)"/>
    <w:basedOn w:val="Normal"/>
    <w:uiPriority w:val="99"/>
    <w:unhideWhenUsed/>
    <w:rsid w:val="00C41C94"/>
    <w:pPr>
      <w:spacing w:after="120"/>
    </w:pPr>
    <w:rPr>
      <w:rFonts w:ascii="Times New Roman" w:eastAsiaTheme="minorHAnsi" w:hAnsi="Times New Roman"/>
      <w:sz w:val="24"/>
      <w:szCs w:val="24"/>
    </w:rPr>
  </w:style>
  <w:style w:type="paragraph" w:customStyle="1" w:styleId="gdp">
    <w:name w:val="gd_p"/>
    <w:basedOn w:val="Normal"/>
    <w:rsid w:val="00673DC2"/>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022">
      <w:bodyDiv w:val="1"/>
      <w:marLeft w:val="0"/>
      <w:marRight w:val="0"/>
      <w:marTop w:val="0"/>
      <w:marBottom w:val="0"/>
      <w:divBdr>
        <w:top w:val="none" w:sz="0" w:space="0" w:color="auto"/>
        <w:left w:val="none" w:sz="0" w:space="0" w:color="auto"/>
        <w:bottom w:val="none" w:sz="0" w:space="0" w:color="auto"/>
        <w:right w:val="none" w:sz="0" w:space="0" w:color="auto"/>
      </w:divBdr>
    </w:div>
    <w:div w:id="167520071">
      <w:bodyDiv w:val="1"/>
      <w:marLeft w:val="0"/>
      <w:marRight w:val="0"/>
      <w:marTop w:val="0"/>
      <w:marBottom w:val="0"/>
      <w:divBdr>
        <w:top w:val="none" w:sz="0" w:space="0" w:color="auto"/>
        <w:left w:val="none" w:sz="0" w:space="0" w:color="auto"/>
        <w:bottom w:val="none" w:sz="0" w:space="0" w:color="auto"/>
        <w:right w:val="none" w:sz="0" w:space="0" w:color="auto"/>
      </w:divBdr>
    </w:div>
    <w:div w:id="169175415">
      <w:bodyDiv w:val="1"/>
      <w:marLeft w:val="0"/>
      <w:marRight w:val="0"/>
      <w:marTop w:val="0"/>
      <w:marBottom w:val="0"/>
      <w:divBdr>
        <w:top w:val="none" w:sz="0" w:space="0" w:color="auto"/>
        <w:left w:val="none" w:sz="0" w:space="0" w:color="auto"/>
        <w:bottom w:val="none" w:sz="0" w:space="0" w:color="auto"/>
        <w:right w:val="none" w:sz="0" w:space="0" w:color="auto"/>
      </w:divBdr>
    </w:div>
    <w:div w:id="220681087">
      <w:bodyDiv w:val="1"/>
      <w:marLeft w:val="0"/>
      <w:marRight w:val="0"/>
      <w:marTop w:val="0"/>
      <w:marBottom w:val="0"/>
      <w:divBdr>
        <w:top w:val="none" w:sz="0" w:space="0" w:color="auto"/>
        <w:left w:val="none" w:sz="0" w:space="0" w:color="auto"/>
        <w:bottom w:val="none" w:sz="0" w:space="0" w:color="auto"/>
        <w:right w:val="none" w:sz="0" w:space="0" w:color="auto"/>
      </w:divBdr>
    </w:div>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806119986">
      <w:bodyDiv w:val="1"/>
      <w:marLeft w:val="0"/>
      <w:marRight w:val="0"/>
      <w:marTop w:val="0"/>
      <w:marBottom w:val="0"/>
      <w:divBdr>
        <w:top w:val="none" w:sz="0" w:space="0" w:color="auto"/>
        <w:left w:val="none" w:sz="0" w:space="0" w:color="auto"/>
        <w:bottom w:val="none" w:sz="0" w:space="0" w:color="auto"/>
        <w:right w:val="none" w:sz="0" w:space="0" w:color="auto"/>
      </w:divBdr>
    </w:div>
    <w:div w:id="985820261">
      <w:bodyDiv w:val="1"/>
      <w:marLeft w:val="0"/>
      <w:marRight w:val="0"/>
      <w:marTop w:val="0"/>
      <w:marBottom w:val="0"/>
      <w:divBdr>
        <w:top w:val="none" w:sz="0" w:space="0" w:color="auto"/>
        <w:left w:val="none" w:sz="0" w:space="0" w:color="auto"/>
        <w:bottom w:val="none" w:sz="0" w:space="0" w:color="auto"/>
        <w:right w:val="none" w:sz="0" w:space="0" w:color="auto"/>
      </w:divBdr>
    </w:div>
    <w:div w:id="1148474612">
      <w:bodyDiv w:val="1"/>
      <w:marLeft w:val="0"/>
      <w:marRight w:val="0"/>
      <w:marTop w:val="0"/>
      <w:marBottom w:val="0"/>
      <w:divBdr>
        <w:top w:val="none" w:sz="0" w:space="0" w:color="auto"/>
        <w:left w:val="none" w:sz="0" w:space="0" w:color="auto"/>
        <w:bottom w:val="none" w:sz="0" w:space="0" w:color="auto"/>
        <w:right w:val="none" w:sz="0" w:space="0" w:color="auto"/>
      </w:divBdr>
    </w:div>
    <w:div w:id="1182014043">
      <w:bodyDiv w:val="1"/>
      <w:marLeft w:val="0"/>
      <w:marRight w:val="0"/>
      <w:marTop w:val="0"/>
      <w:marBottom w:val="0"/>
      <w:divBdr>
        <w:top w:val="none" w:sz="0" w:space="0" w:color="auto"/>
        <w:left w:val="none" w:sz="0" w:space="0" w:color="auto"/>
        <w:bottom w:val="none" w:sz="0" w:space="0" w:color="auto"/>
        <w:right w:val="none" w:sz="0" w:space="0" w:color="auto"/>
      </w:divBdr>
    </w:div>
    <w:div w:id="1186752648">
      <w:bodyDiv w:val="1"/>
      <w:marLeft w:val="0"/>
      <w:marRight w:val="0"/>
      <w:marTop w:val="0"/>
      <w:marBottom w:val="0"/>
      <w:divBdr>
        <w:top w:val="none" w:sz="0" w:space="0" w:color="auto"/>
        <w:left w:val="none" w:sz="0" w:space="0" w:color="auto"/>
        <w:bottom w:val="none" w:sz="0" w:space="0" w:color="auto"/>
        <w:right w:val="none" w:sz="0" w:space="0" w:color="auto"/>
      </w:divBdr>
    </w:div>
    <w:div w:id="1258367214">
      <w:bodyDiv w:val="1"/>
      <w:marLeft w:val="0"/>
      <w:marRight w:val="0"/>
      <w:marTop w:val="0"/>
      <w:marBottom w:val="0"/>
      <w:divBdr>
        <w:top w:val="none" w:sz="0" w:space="0" w:color="auto"/>
        <w:left w:val="none" w:sz="0" w:space="0" w:color="auto"/>
        <w:bottom w:val="none" w:sz="0" w:space="0" w:color="auto"/>
        <w:right w:val="none" w:sz="0" w:space="0" w:color="auto"/>
      </w:divBdr>
    </w:div>
    <w:div w:id="1336617984">
      <w:bodyDiv w:val="1"/>
      <w:marLeft w:val="0"/>
      <w:marRight w:val="0"/>
      <w:marTop w:val="0"/>
      <w:marBottom w:val="0"/>
      <w:divBdr>
        <w:top w:val="none" w:sz="0" w:space="0" w:color="auto"/>
        <w:left w:val="none" w:sz="0" w:space="0" w:color="auto"/>
        <w:bottom w:val="none" w:sz="0" w:space="0" w:color="auto"/>
        <w:right w:val="none" w:sz="0" w:space="0" w:color="auto"/>
      </w:divBdr>
    </w:div>
    <w:div w:id="1339121165">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381396612">
      <w:bodyDiv w:val="1"/>
      <w:marLeft w:val="0"/>
      <w:marRight w:val="0"/>
      <w:marTop w:val="0"/>
      <w:marBottom w:val="0"/>
      <w:divBdr>
        <w:top w:val="none" w:sz="0" w:space="0" w:color="auto"/>
        <w:left w:val="none" w:sz="0" w:space="0" w:color="auto"/>
        <w:bottom w:val="none" w:sz="0" w:space="0" w:color="auto"/>
        <w:right w:val="none" w:sz="0" w:space="0" w:color="auto"/>
      </w:divBdr>
    </w:div>
    <w:div w:id="157431417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10506109">
      <w:bodyDiv w:val="1"/>
      <w:marLeft w:val="0"/>
      <w:marRight w:val="0"/>
      <w:marTop w:val="0"/>
      <w:marBottom w:val="0"/>
      <w:divBdr>
        <w:top w:val="none" w:sz="0" w:space="0" w:color="auto"/>
        <w:left w:val="none" w:sz="0" w:space="0" w:color="auto"/>
        <w:bottom w:val="none" w:sz="0" w:space="0" w:color="auto"/>
        <w:right w:val="none" w:sz="0" w:space="0" w:color="auto"/>
      </w:divBdr>
    </w:div>
    <w:div w:id="1656449900">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686859087">
      <w:bodyDiv w:val="1"/>
      <w:marLeft w:val="0"/>
      <w:marRight w:val="0"/>
      <w:marTop w:val="0"/>
      <w:marBottom w:val="0"/>
      <w:divBdr>
        <w:top w:val="none" w:sz="0" w:space="0" w:color="auto"/>
        <w:left w:val="none" w:sz="0" w:space="0" w:color="auto"/>
        <w:bottom w:val="none" w:sz="0" w:space="0" w:color="auto"/>
        <w:right w:val="none" w:sz="0" w:space="0" w:color="auto"/>
      </w:divBdr>
      <w:divsChild>
        <w:div w:id="628777573">
          <w:marLeft w:val="0"/>
          <w:marRight w:val="0"/>
          <w:marTop w:val="0"/>
          <w:marBottom w:val="0"/>
          <w:divBdr>
            <w:top w:val="none" w:sz="0" w:space="0" w:color="auto"/>
            <w:left w:val="none" w:sz="0" w:space="0" w:color="auto"/>
            <w:bottom w:val="none" w:sz="0" w:space="0" w:color="auto"/>
            <w:right w:val="none" w:sz="0" w:space="0" w:color="auto"/>
          </w:divBdr>
          <w:divsChild>
            <w:div w:id="744181199">
              <w:marLeft w:val="0"/>
              <w:marRight w:val="0"/>
              <w:marTop w:val="0"/>
              <w:marBottom w:val="0"/>
              <w:divBdr>
                <w:top w:val="none" w:sz="0" w:space="0" w:color="auto"/>
                <w:left w:val="none" w:sz="0" w:space="0" w:color="auto"/>
                <w:bottom w:val="none" w:sz="0" w:space="0" w:color="auto"/>
                <w:right w:val="none" w:sz="0" w:space="0" w:color="auto"/>
              </w:divBdr>
              <w:divsChild>
                <w:div w:id="432434705">
                  <w:marLeft w:val="0"/>
                  <w:marRight w:val="0"/>
                  <w:marTop w:val="0"/>
                  <w:marBottom w:val="0"/>
                  <w:divBdr>
                    <w:top w:val="none" w:sz="0" w:space="0" w:color="auto"/>
                    <w:left w:val="none" w:sz="0" w:space="0" w:color="auto"/>
                    <w:bottom w:val="none" w:sz="0" w:space="0" w:color="auto"/>
                    <w:right w:val="none" w:sz="0" w:space="0" w:color="auto"/>
                  </w:divBdr>
                  <w:divsChild>
                    <w:div w:id="1121270145">
                      <w:marLeft w:val="0"/>
                      <w:marRight w:val="0"/>
                      <w:marTop w:val="0"/>
                      <w:marBottom w:val="0"/>
                      <w:divBdr>
                        <w:top w:val="none" w:sz="0" w:space="0" w:color="auto"/>
                        <w:left w:val="none" w:sz="0" w:space="0" w:color="auto"/>
                        <w:bottom w:val="none" w:sz="0" w:space="0" w:color="auto"/>
                        <w:right w:val="none" w:sz="0" w:space="0" w:color="auto"/>
                      </w:divBdr>
                      <w:divsChild>
                        <w:div w:id="1593313359">
                          <w:marLeft w:val="0"/>
                          <w:marRight w:val="0"/>
                          <w:marTop w:val="0"/>
                          <w:marBottom w:val="0"/>
                          <w:divBdr>
                            <w:top w:val="none" w:sz="0" w:space="0" w:color="auto"/>
                            <w:left w:val="none" w:sz="0" w:space="0" w:color="auto"/>
                            <w:bottom w:val="none" w:sz="0" w:space="0" w:color="auto"/>
                            <w:right w:val="none" w:sz="0" w:space="0" w:color="auto"/>
                          </w:divBdr>
                          <w:divsChild>
                            <w:div w:id="659501435">
                              <w:marLeft w:val="0"/>
                              <w:marRight w:val="0"/>
                              <w:marTop w:val="0"/>
                              <w:marBottom w:val="0"/>
                              <w:divBdr>
                                <w:top w:val="none" w:sz="0" w:space="0" w:color="auto"/>
                                <w:left w:val="none" w:sz="0" w:space="0" w:color="auto"/>
                                <w:bottom w:val="none" w:sz="0" w:space="0" w:color="auto"/>
                                <w:right w:val="none" w:sz="0" w:space="0" w:color="auto"/>
                              </w:divBdr>
                              <w:divsChild>
                                <w:div w:id="1630745304">
                                  <w:marLeft w:val="0"/>
                                  <w:marRight w:val="0"/>
                                  <w:marTop w:val="0"/>
                                  <w:marBottom w:val="0"/>
                                  <w:divBdr>
                                    <w:top w:val="none" w:sz="0" w:space="0" w:color="auto"/>
                                    <w:left w:val="none" w:sz="0" w:space="0" w:color="auto"/>
                                    <w:bottom w:val="none" w:sz="0" w:space="0" w:color="auto"/>
                                    <w:right w:val="none" w:sz="0" w:space="0" w:color="auto"/>
                                  </w:divBdr>
                                  <w:divsChild>
                                    <w:div w:id="196662309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849531">
      <w:bodyDiv w:val="1"/>
      <w:marLeft w:val="0"/>
      <w:marRight w:val="0"/>
      <w:marTop w:val="0"/>
      <w:marBottom w:val="0"/>
      <w:divBdr>
        <w:top w:val="none" w:sz="0" w:space="0" w:color="auto"/>
        <w:left w:val="none" w:sz="0" w:space="0" w:color="auto"/>
        <w:bottom w:val="none" w:sz="0" w:space="0" w:color="auto"/>
        <w:right w:val="none" w:sz="0" w:space="0" w:color="auto"/>
      </w:divBdr>
    </w:div>
    <w:div w:id="1834642950">
      <w:bodyDiv w:val="1"/>
      <w:marLeft w:val="0"/>
      <w:marRight w:val="0"/>
      <w:marTop w:val="0"/>
      <w:marBottom w:val="0"/>
      <w:divBdr>
        <w:top w:val="none" w:sz="0" w:space="0" w:color="auto"/>
        <w:left w:val="none" w:sz="0" w:space="0" w:color="auto"/>
        <w:bottom w:val="none" w:sz="0" w:space="0" w:color="auto"/>
        <w:right w:val="none" w:sz="0" w:space="0" w:color="auto"/>
      </w:divBdr>
    </w:div>
    <w:div w:id="1853642101">
      <w:bodyDiv w:val="1"/>
      <w:marLeft w:val="0"/>
      <w:marRight w:val="0"/>
      <w:marTop w:val="0"/>
      <w:marBottom w:val="0"/>
      <w:divBdr>
        <w:top w:val="none" w:sz="0" w:space="0" w:color="auto"/>
        <w:left w:val="none" w:sz="0" w:space="0" w:color="auto"/>
        <w:bottom w:val="none" w:sz="0" w:space="0" w:color="auto"/>
        <w:right w:val="none" w:sz="0" w:space="0" w:color="auto"/>
      </w:divBdr>
    </w:div>
    <w:div w:id="1865556957">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1953659742">
      <w:bodyDiv w:val="1"/>
      <w:marLeft w:val="0"/>
      <w:marRight w:val="0"/>
      <w:marTop w:val="0"/>
      <w:marBottom w:val="0"/>
      <w:divBdr>
        <w:top w:val="none" w:sz="0" w:space="0" w:color="auto"/>
        <w:left w:val="none" w:sz="0" w:space="0" w:color="auto"/>
        <w:bottom w:val="none" w:sz="0" w:space="0" w:color="auto"/>
        <w:right w:val="none" w:sz="0" w:space="0" w:color="auto"/>
      </w:divBdr>
    </w:div>
    <w:div w:id="1964967967">
      <w:bodyDiv w:val="1"/>
      <w:marLeft w:val="0"/>
      <w:marRight w:val="0"/>
      <w:marTop w:val="0"/>
      <w:marBottom w:val="0"/>
      <w:divBdr>
        <w:top w:val="none" w:sz="0" w:space="0" w:color="auto"/>
        <w:left w:val="none" w:sz="0" w:space="0" w:color="auto"/>
        <w:bottom w:val="none" w:sz="0" w:space="0" w:color="auto"/>
        <w:right w:val="none" w:sz="0" w:space="0" w:color="auto"/>
      </w:divBdr>
    </w:div>
    <w:div w:id="19854253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 w:id="21046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efficiency-and-income-generation/shared-services" TargetMode="External"/><Relationship Id="rId18" Type="http://schemas.openxmlformats.org/officeDocument/2006/relationships/hyperlink" Target="https://protect-eu.mimecast.com/s/pN_pC48KGIZY4vtwnMrj" TargetMode="External"/><Relationship Id="rId3" Type="http://schemas.openxmlformats.org/officeDocument/2006/relationships/customXml" Target="../customXml/item3.xml"/><Relationship Id="rId21" Type="http://schemas.openxmlformats.org/officeDocument/2006/relationships/hyperlink" Target="https://vfm.lginform.local.gov.uk/" TargetMode="External"/><Relationship Id="rId7" Type="http://schemas.openxmlformats.org/officeDocument/2006/relationships/settings" Target="settings.xml"/><Relationship Id="rId12" Type="http://schemas.openxmlformats.org/officeDocument/2006/relationships/hyperlink" Target="https://www.local.gov.uk/national-procurement-strategy" TargetMode="External"/><Relationship Id="rId17" Type="http://schemas.openxmlformats.org/officeDocument/2006/relationships/hyperlink" Target="mailto:productivity@local.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topics/community-safety/modern-slavery" TargetMode="External"/><Relationship Id="rId20" Type="http://schemas.openxmlformats.org/officeDocument/2006/relationships/hyperlink" Target="https://about.es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efficiency-and-income-generation/commercialisation/commercial-skills-masterclas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ybersecurity@local.gov.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ginform.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our-support/efficiency-and-income-generation/cyber-security/lga-cyber-security-stocktake" TargetMode="External"/><Relationship Id="rId22" Type="http://schemas.openxmlformats.org/officeDocument/2006/relationships/hyperlink" Target="mailto:dennis.skinner@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Project_x0020_Keywords xmlns="0c42e574-eb01-412a-abec-28d17bedca05" xsi:nil="true"/>
    <Date xmlns="0c42e574-eb01-412a-abec-28d17bedca05"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89FC-D19E-4DEA-A3D8-03CC21A6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19BB-CBEB-4CA2-B420-41973D1DF54F}">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0c42e574-eb01-412a-abec-28d17bedca05"/>
    <ds:schemaRef ds:uri="http://schemas.microsoft.com/office/infopath/2007/PartnerControls"/>
    <ds:schemaRef ds:uri="1c8a0e75-f4bc-4eb4-8ed0-578eaea9e1c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A802A8-D2E5-4975-9883-0A9223CECC39}">
  <ds:schemaRefs>
    <ds:schemaRef ds:uri="http://schemas.microsoft.com/sharepoint/v3/contenttype/forms"/>
  </ds:schemaRefs>
</ds:datastoreItem>
</file>

<file path=customXml/itemProps4.xml><?xml version="1.0" encoding="utf-8"?>
<ds:datastoreItem xmlns:ds="http://schemas.openxmlformats.org/officeDocument/2006/customXml" ds:itemID="{E8A1704E-96A7-44C7-B822-39F2FFF6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A6D64155</Template>
  <TotalTime>0</TotalTime>
  <Pages>3</Pages>
  <Words>1203</Words>
  <Characters>6862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Alexander Saul</cp:lastModifiedBy>
  <cp:revision>2</cp:revision>
  <dcterms:created xsi:type="dcterms:W3CDTF">2018-07-10T09:01:00Z</dcterms:created>
  <dcterms:modified xsi:type="dcterms:W3CDTF">2018-07-10T09:01:00Z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